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35.0</w:t>
            </w:r>
            <w:r>
              <w:rPr>
                <w:rFonts w:hint="eastAsia" w:ascii="黑体" w:hAnsi="黑体" w:eastAsia="黑体"/>
                <w:sz w:val="21"/>
                <w:szCs w:val="21"/>
              </w:rPr>
              <w:t>3</w:t>
            </w:r>
            <w:r>
              <w:rPr>
                <w:rFonts w:ascii="黑体" w:hAnsi="黑体" w:eastAsia="黑体"/>
                <w:sz w:val="21"/>
                <w:szCs w:val="21"/>
              </w:rPr>
              <w:t>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w:t>
            </w:r>
            <w:r>
              <w:rPr>
                <w:rFonts w:ascii="黑体" w:hAnsi="黑体" w:eastAsia="黑体"/>
                <w:sz w:val="21"/>
                <w:szCs w:val="21"/>
              </w:rPr>
              <w:t>80</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rPr>
          <w:rFonts w:hAnsi="黑体"/>
          <w:lang w:val="fr-FR"/>
        </w:rPr>
      </w:pPr>
      <w:r>
        <w:rPr>
          <w:rFonts w:hAnsi="黑体"/>
        </w:rPr>
        <w:fldChar w:fldCharType="begin">
          <w:ffData>
            <w:name w:val="OSTD_CODE"/>
            <w:enabled/>
            <w:calcOnExit w:val="0"/>
            <w:textInput/>
          </w:ffData>
        </w:fldChar>
      </w:r>
      <w:bookmarkStart w:id="6"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GB/T 29244</w:t>
      </w:r>
      <w:r>
        <w:rPr>
          <w:rFonts w:hint="eastAsia" w:hAnsi="黑体"/>
          <w:lang w:val="fr-FR"/>
        </w:rPr>
        <w:t>—2</w:t>
      </w:r>
      <w:r>
        <w:rPr>
          <w:rFonts w:hAnsi="黑体"/>
          <w:lang w:val="fr-FR"/>
        </w:rPr>
        <w:t>012</w:t>
      </w:r>
      <w:r>
        <w:rPr>
          <w:rFonts w:hint="eastAsia" w:hAnsi="黑体"/>
          <w:lang w:val="fr-FR"/>
        </w:rPr>
        <w:t>，G</w:t>
      </w:r>
      <w:r>
        <w:rPr>
          <w:rFonts w:hAnsi="黑体"/>
          <w:lang w:val="fr-FR"/>
        </w:rPr>
        <w:t>B/T 38558</w:t>
      </w:r>
      <w:r>
        <w:rPr>
          <w:rFonts w:hint="eastAsia" w:hAnsi="黑体"/>
          <w:lang w:val="fr-FR"/>
        </w:rPr>
        <w:t>—2</w:t>
      </w:r>
      <w:r>
        <w:rPr>
          <w:rFonts w:hAnsi="黑体"/>
          <w:lang w:val="fr-FR"/>
        </w:rPr>
        <w:t>020</w:t>
      </w:r>
      <w:r>
        <w:rPr>
          <w:rFonts w:hAnsi="黑体"/>
        </w:rPr>
        <w:fldChar w:fldCharType="end"/>
      </w:r>
      <w:bookmarkEnd w:id="6"/>
    </w:p>
    <w:p>
      <w:pPr>
        <w:spacing w:line="240" w:lineRule="auto"/>
        <w:ind w:left="8080"/>
        <w:rPr>
          <w:rFonts w:ascii="黑体" w:hAnsi="黑体" w:eastAsia="黑体"/>
          <w:kern w:val="0"/>
          <w:sz w:val="52"/>
          <w:szCs w:val="20"/>
          <w:lang w:val="fr-FR"/>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信息安全技术 办公设备安全规范</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Information security technology—Security specification for office devices</w:t>
      </w:r>
      <w:r>
        <w:rPr>
          <w:rFonts w:ascii="黑体" w:hAnsi="黑体"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bookmarkStart w:id="11" w:name="CMPLSH_DATE"/>
      <w:r>
        <w:rPr>
          <w:rFonts w:hint="eastAsia"/>
          <w:sz w:val="21"/>
          <w:szCs w:val="28"/>
        </w:rPr>
        <w:fldChar w:fldCharType="begin">
          <w:ffData>
            <w:name w:val="CMPLSH_DATE"/>
            <w:enabled/>
            <w:calcOnExit w:val="0"/>
            <w:textInput>
              <w:default w:val="（本草案完成时间：2023-08-18）"/>
            </w:textInput>
          </w:ffData>
        </w:fldChar>
      </w:r>
      <w:r>
        <w:rPr>
          <w:rFonts w:hint="eastAsia"/>
          <w:sz w:val="21"/>
          <w:szCs w:val="28"/>
        </w:rPr>
        <w:instrText xml:space="preserve">FORMTEXT</w:instrText>
      </w:r>
      <w:r>
        <w:rPr>
          <w:rFonts w:hint="eastAsia"/>
          <w:sz w:val="21"/>
          <w:szCs w:val="28"/>
        </w:rPr>
        <w:fldChar w:fldCharType="separate"/>
      </w:r>
      <w:r>
        <w:rPr>
          <w:rFonts w:hint="eastAsia"/>
          <w:sz w:val="21"/>
          <w:szCs w:val="28"/>
        </w:rPr>
        <w:t>（本稿完成时间：2023-08-25）</w:t>
      </w:r>
      <w:r>
        <w:rPr>
          <w:rFonts w:hint="eastAsia"/>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1"/>
        <w:spacing w:after="468"/>
      </w:pPr>
      <w:bookmarkStart w:id="19"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"_Toc135650291" </w:instrText>
      </w:r>
      <w:r>
        <w:fldChar w:fldCharType="separate"/>
      </w:r>
      <w:r>
        <w:rPr>
          <w:rStyle w:val="32"/>
        </w:rPr>
        <w:t>前言</w:t>
      </w:r>
      <w:r>
        <w:tab/>
      </w:r>
      <w:r>
        <w:fldChar w:fldCharType="begin"/>
      </w:r>
      <w:r>
        <w:instrText xml:space="preserve"> PAGEREF _Toc135650291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"_Toc135650292" </w:instrText>
      </w:r>
      <w:r>
        <w:fldChar w:fldCharType="separate"/>
      </w:r>
      <w:r>
        <w:rPr>
          <w:rStyle w:val="32"/>
        </w:rPr>
        <w:t>1  范围</w:t>
      </w:r>
      <w:r>
        <w:tab/>
      </w:r>
      <w:r>
        <w:fldChar w:fldCharType="begin"/>
      </w:r>
      <w:r>
        <w:instrText xml:space="preserve"> PAGEREF _Toc135650292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"_Toc135650293" </w:instrText>
      </w:r>
      <w:r>
        <w:fldChar w:fldCharType="separate"/>
      </w:r>
      <w:r>
        <w:rPr>
          <w:rStyle w:val="32"/>
        </w:rPr>
        <w:t>2  规范性引用文件</w:t>
      </w:r>
      <w:r>
        <w:tab/>
      </w:r>
      <w:r>
        <w:fldChar w:fldCharType="begin"/>
      </w:r>
      <w:r>
        <w:instrText xml:space="preserve"> PAGEREF _Toc135650293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"_Toc135650294" </w:instrText>
      </w:r>
      <w:r>
        <w:fldChar w:fldCharType="separate"/>
      </w:r>
      <w:r>
        <w:rPr>
          <w:rStyle w:val="32"/>
        </w:rPr>
        <w:t>3  术语和定义</w:t>
      </w:r>
      <w:r>
        <w:tab/>
      </w:r>
      <w:r>
        <w:fldChar w:fldCharType="begin"/>
      </w:r>
      <w:r>
        <w:instrText xml:space="preserve"> PAGEREF _Toc135650294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"_Toc135650295" </w:instrText>
      </w:r>
      <w:r>
        <w:fldChar w:fldCharType="separate"/>
      </w:r>
      <w:r>
        <w:rPr>
          <w:rStyle w:val="32"/>
        </w:rPr>
        <w:t>4  缩略语</w:t>
      </w:r>
      <w:r>
        <w:tab/>
      </w:r>
      <w:r>
        <w:fldChar w:fldCharType="begin"/>
      </w:r>
      <w:r>
        <w:instrText xml:space="preserve"> PAGEREF _Toc135650295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"_Toc135650296" </w:instrText>
      </w:r>
      <w:r>
        <w:fldChar w:fldCharType="separate"/>
      </w:r>
      <w:r>
        <w:rPr>
          <w:rStyle w:val="32"/>
        </w:rPr>
        <w:t>5  概述</w:t>
      </w:r>
      <w:r>
        <w:tab/>
      </w:r>
      <w:r>
        <w:fldChar w:fldCharType="begin"/>
      </w:r>
      <w:r>
        <w:instrText xml:space="preserve"> PAGEREF _Toc135650296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"_Toc135650297" </w:instrText>
      </w:r>
      <w:r>
        <w:fldChar w:fldCharType="separate"/>
      </w:r>
      <w:r>
        <w:rPr>
          <w:rStyle w:val="32"/>
        </w:rPr>
        <w:t>6  安全技术要求</w:t>
      </w:r>
      <w:r>
        <w:tab/>
      </w:r>
      <w:r>
        <w:fldChar w:fldCharType="begin"/>
      </w:r>
      <w:r>
        <w:instrText xml:space="preserve"> PAGEREF _Toc135650297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"_Toc135650298" </w:instrText>
      </w:r>
      <w:r>
        <w:fldChar w:fldCharType="separate"/>
      </w:r>
      <w:r>
        <w:rPr>
          <w:rStyle w:val="32"/>
          <w14:scene3d>
            <w14:lightRig w14:rig="threePt" w14:dir="t">
              <w14:rot w14:lat="0" w14:lon="0" w14:rev="0"/>
            </w14:lightRig>
          </w14:scene3d>
        </w:rPr>
        <w:t xml:space="preserve">6.1 </w:t>
      </w:r>
      <w:r>
        <w:rPr>
          <w:rStyle w:val="32"/>
        </w:rPr>
        <w:t xml:space="preserve"> 安全功能要求</w:t>
      </w:r>
      <w:r>
        <w:tab/>
      </w:r>
      <w:r>
        <w:fldChar w:fldCharType="begin"/>
      </w:r>
      <w:r>
        <w:instrText xml:space="preserve"> PAGEREF _Toc135650298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"_Toc135650299" </w:instrText>
      </w:r>
      <w:r>
        <w:fldChar w:fldCharType="separate"/>
      </w:r>
      <w:r>
        <w:rPr>
          <w:rStyle w:val="32"/>
          <w14:scene3d>
            <w14:lightRig w14:rig="threePt" w14:dir="t">
              <w14:rot w14:lat="0" w14:lon="0" w14:rev="0"/>
            </w14:lightRig>
          </w14:scene3d>
        </w:rPr>
        <w:t xml:space="preserve">6.2 </w:t>
      </w:r>
      <w:r>
        <w:rPr>
          <w:rStyle w:val="32"/>
        </w:rPr>
        <w:t xml:space="preserve"> 安全保障要求</w:t>
      </w:r>
      <w:r>
        <w:tab/>
      </w:r>
      <w:r>
        <w:fldChar w:fldCharType="begin"/>
      </w:r>
      <w:r>
        <w:instrText xml:space="preserve"> PAGEREF _Toc135650299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"_Toc135650300" </w:instrText>
      </w:r>
      <w:r>
        <w:fldChar w:fldCharType="separate"/>
      </w:r>
      <w:r>
        <w:rPr>
          <w:rStyle w:val="32"/>
        </w:rPr>
        <w:t>7  测评方法</w:t>
      </w:r>
      <w:r>
        <w:tab/>
      </w:r>
      <w:r>
        <w:fldChar w:fldCharType="begin"/>
      </w:r>
      <w:r>
        <w:instrText xml:space="preserve"> PAGEREF _Toc135650300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"_Toc135650301" </w:instrText>
      </w:r>
      <w:r>
        <w:fldChar w:fldCharType="separate"/>
      </w:r>
      <w:r>
        <w:rPr>
          <w:rStyle w:val="32"/>
          <w14:scene3d>
            <w14:lightRig w14:rig="threePt" w14:dir="t">
              <w14:rot w14:lat="0" w14:lon="0" w14:rev="0"/>
            </w14:lightRig>
          </w14:scene3d>
        </w:rPr>
        <w:t xml:space="preserve">7.1 </w:t>
      </w:r>
      <w:r>
        <w:rPr>
          <w:rStyle w:val="32"/>
        </w:rPr>
        <w:t xml:space="preserve"> 安全功能要求测评方法</w:t>
      </w:r>
      <w:r>
        <w:tab/>
      </w:r>
      <w:r>
        <w:fldChar w:fldCharType="begin"/>
      </w:r>
      <w:r>
        <w:instrText xml:space="preserve"> PAGEREF _Toc135650301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"_Toc135650302" </w:instrText>
      </w:r>
      <w:r>
        <w:fldChar w:fldCharType="separate"/>
      </w:r>
      <w:r>
        <w:rPr>
          <w:rStyle w:val="32"/>
          <w14:scene3d>
            <w14:lightRig w14:rig="threePt" w14:dir="t">
              <w14:rot w14:lat="0" w14:lon="0" w14:rev="0"/>
            </w14:lightRig>
          </w14:scene3d>
        </w:rPr>
        <w:t xml:space="preserve">7.2 </w:t>
      </w:r>
      <w:r>
        <w:rPr>
          <w:rStyle w:val="32"/>
        </w:rPr>
        <w:t xml:space="preserve"> 安全保障要求测评方法</w:t>
      </w:r>
      <w:r>
        <w:tab/>
      </w:r>
      <w:r>
        <w:fldChar w:fldCharType="begin"/>
      </w:r>
      <w:r>
        <w:instrText xml:space="preserve"> PAGEREF _Toc135650302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"_Toc135650303" </w:instrText>
      </w:r>
      <w:r>
        <w:fldChar w:fldCharType="separate"/>
      </w:r>
      <w:r>
        <w:rPr>
          <w:rStyle w:val="32"/>
        </w:rPr>
        <w:t>附录A（规范性）  办公设备分类及安全技术要求等级划分</w:t>
      </w:r>
      <w:r>
        <w:tab/>
      </w:r>
      <w:r>
        <w:fldChar w:fldCharType="begin"/>
      </w:r>
      <w:r>
        <w:instrText xml:space="preserve"> PAGEREF _Toc135650303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"_Toc135650309" </w:instrText>
      </w:r>
      <w:r>
        <w:fldChar w:fldCharType="separate"/>
      </w:r>
      <w:r>
        <w:rPr>
          <w:rStyle w:val="32"/>
        </w:rPr>
        <w:t>附录B（规范性）  办公设备分类及测评方法等级划分</w:t>
      </w:r>
      <w:r>
        <w:tab/>
      </w:r>
      <w:r>
        <w:fldChar w:fldCharType="begin"/>
      </w:r>
      <w:r>
        <w:instrText xml:space="preserve"> PAGEREF _Toc135650309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before="900" w:after="468"/>
      </w:pPr>
      <w:bookmarkStart w:id="20" w:name="_Toc135650291"/>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本文件代替GB/T 29244—2012《信息安全技术 办公设备基本安全要求》和GB/T 38558—2020《信息安全技术 办公设备安全测试方法》，与GB/T 29244—2012和GB/T 38558—2020相比，除结构调整和编辑性改动外，主要技术变化如下：</w:t>
      </w:r>
    </w:p>
    <w:p>
      <w:pPr>
        <w:pStyle w:val="56"/>
        <w:ind w:firstLine="420"/>
      </w:pPr>
      <w:r>
        <w:rPr>
          <w:rFonts w:hint="eastAsia"/>
        </w:rPr>
        <w:t>——整合了GB/T 29244—2012和GB/T 38558—2020两项标准的内容，修改标准名称为“信息安全技术 办公设备安全规范”</w:t>
      </w:r>
    </w:p>
    <w:p>
      <w:pPr>
        <w:pStyle w:val="56"/>
        <w:ind w:firstLine="420"/>
      </w:pPr>
      <w:r>
        <w:rPr>
          <w:rFonts w:hint="eastAsia"/>
        </w:rPr>
        <w:t>——增加了概述和规范性附录，明确了办公设备安全等级划分（见第5章、附录A、附录B）</w:t>
      </w:r>
    </w:p>
    <w:p>
      <w:pPr>
        <w:pStyle w:val="56"/>
        <w:ind w:firstLine="420"/>
      </w:pPr>
      <w:r>
        <w:rPr>
          <w:rFonts w:hint="eastAsia"/>
        </w:rPr>
        <w:t>——更改了术语和定义（见第3章，GB/T 29244—2012的第3章）；</w:t>
      </w:r>
    </w:p>
    <w:p>
      <w:pPr>
        <w:pStyle w:val="56"/>
        <w:ind w:firstLine="420"/>
      </w:pPr>
      <w:r>
        <w:rPr>
          <w:rFonts w:hint="eastAsia"/>
        </w:rPr>
        <w:t>——增加了“固件安全”相关要求（见6.1.3）和对应测评方法（见7.1.3）；</w:t>
      </w:r>
    </w:p>
    <w:p>
      <w:pPr>
        <w:pStyle w:val="56"/>
        <w:ind w:firstLine="420"/>
      </w:pPr>
      <w:r>
        <w:rPr>
          <w:rFonts w:hint="eastAsia"/>
        </w:rPr>
        <w:t>——增加了“安全保障要求”和对应测评方法（见6.2和7.2）；</w:t>
      </w:r>
    </w:p>
    <w:p>
      <w:pPr>
        <w:pStyle w:val="56"/>
        <w:ind w:firstLine="420"/>
      </w:pPr>
      <w:r>
        <w:rPr>
          <w:rFonts w:hint="eastAsia"/>
        </w:rPr>
        <w:t>——修改“安全审计”为“日志记录与审计”(见6.1.4，GB/T 29244—2012的4.3)。</w:t>
      </w:r>
    </w:p>
    <w:p>
      <w:pPr>
        <w:pStyle w:val="56"/>
        <w:ind w:firstLine="420"/>
      </w:pPr>
      <w:r>
        <w:rPr>
          <w:rFonts w:hint="eastAsia"/>
        </w:rPr>
        <w:t>——修改“会话”为“通信安全”(见6.1.6，GB/T 29244—2012的4.5)。</w:t>
      </w:r>
    </w:p>
    <w:p>
      <w:pPr>
        <w:pStyle w:val="56"/>
        <w:ind w:firstLine="420"/>
      </w:pPr>
      <w:r>
        <w:rPr>
          <w:rFonts w:hint="eastAsia"/>
        </w:rPr>
        <w:t>——修改“数据管理”为“用户数据安全”(见6.1.5，GB/T 29244—2012的5.2)。</w:t>
      </w:r>
    </w:p>
    <w:p>
      <w:pPr>
        <w:pStyle w:val="56"/>
        <w:ind w:firstLine="420"/>
      </w:pPr>
      <w:r>
        <w:rPr>
          <w:rFonts w:hint="eastAsia"/>
        </w:rPr>
        <w:t>——修改“安全属性管理”为“配置安全”(见6.1.8，GB/T 29244—2012的5.1)。</w:t>
      </w:r>
    </w:p>
    <w:p>
      <w:pPr>
        <w:pStyle w:val="56"/>
        <w:ind w:firstLine="420"/>
      </w:pPr>
      <w:r>
        <w:rPr>
          <w:rFonts w:hint="eastAsia"/>
        </w:rPr>
        <w:t>本文件由全国信息安全标准化技术委员会(SAC/TC260)提出并归口。</w:t>
      </w:r>
    </w:p>
    <w:p>
      <w:pPr>
        <w:pStyle w:val="56"/>
        <w:ind w:firstLine="420"/>
      </w:pPr>
      <w:r>
        <w:rPr>
          <w:rFonts w:hint="eastAsia"/>
        </w:rPr>
        <w:t>本文件起草单位：中国电子技术标准化研究院、</w:t>
      </w:r>
      <w:bookmarkStart w:id="22" w:name="_Hlk143944495"/>
      <w:r>
        <w:rPr>
          <w:rFonts w:hint="eastAsia"/>
        </w:rPr>
        <w:t>国家计算机网络应急技术处理协调中心、国家信息技术安全研究中心、珠海奔图电子有限公司、北京大学、爱普生（中国）有限公司、富士胶片商业创新（中国）有限公司、长扬科技（北京）股份有限公司、中国惠普有限公司、联想（北京）有限公司、启明星辰信息技术集团股份有限公司、柯尼卡美能达（中国）投资有限公司、佳能（中国）有限公司、广电计量检测集团股份有限公司、国家办公设备及耗材质量检验检测中心（天津天复检测技术有限公司）、理想（中国）科学工业有限公司、北京高德品创科技有限公司、夏普办公设备（常熟）有限公司、珠海天威飞马打印耗材有限公司、兄弟（中国）商业有限公司、杭州安恒信息技术股份有限公司、东芝泰格信息系统（深圳）有限公司、新华三技术有限公司、北京数安行科技有限公司、北京中科微澜科技有限公司、天津光电通信技术有限公司、中国科学院软件研究所、国网区块链科技（北京）有限公司。</w:t>
      </w:r>
      <w:bookmarkEnd w:id="22"/>
    </w:p>
    <w:p>
      <w:pPr>
        <w:pStyle w:val="56"/>
        <w:ind w:firstLine="420"/>
      </w:pPr>
      <w:r>
        <w:rPr>
          <w:rFonts w:hint="eastAsia"/>
        </w:rPr>
        <w:t>本文件主要起草人：孙彦、杨建军、上官晓丽、李奕希、张东举、彭继兵、张芝军、陈韵然、谢安明、喻梁文、王西子、宫艳雯、祝晴、赵华、杨丰辰、李汝鑫、杨天识、陈挺、</w:t>
      </w:r>
      <w:bookmarkStart w:id="95" w:name="_GoBack"/>
      <w:bookmarkEnd w:id="95"/>
      <w:r>
        <w:rPr>
          <w:rFonts w:hint="eastAsia"/>
        </w:rPr>
        <w:t>杨晨、唐迪、张宇、胡权、王正良、范志国、乔怀信、何钢、陈星、陈勇、万晓兰、刘玉红、郭维、孙芳、晏敏、石竹玉。</w:t>
      </w:r>
    </w:p>
    <w:p>
      <w:pPr>
        <w:pStyle w:val="56"/>
        <w:ind w:firstLine="420"/>
      </w:pPr>
      <w:r>
        <w:rPr>
          <w:rFonts w:hint="eastAsia"/>
        </w:rPr>
        <w:t>本文件及其所代替文件的历次版本发布情况为：</w:t>
      </w:r>
    </w:p>
    <w:p>
      <w:pPr>
        <w:pStyle w:val="56"/>
        <w:ind w:firstLine="420"/>
      </w:pPr>
      <w:r>
        <w:rPr>
          <w:rFonts w:hint="eastAsia"/>
        </w:rPr>
        <w:t>——2012年首次发布GB/T 29244—2012，2020年首次发布GB/T 38558—2020；</w:t>
      </w:r>
    </w:p>
    <w:p>
      <w:pPr>
        <w:pStyle w:val="56"/>
        <w:ind w:firstLine="420"/>
        <w:sectPr>
          <w:footerReference r:id="rId12" w:type="default"/>
          <w:pgSz w:w="11906" w:h="16838"/>
          <w:pgMar w:top="1928" w:right="1134" w:bottom="1134" w:left="1134" w:header="1418" w:footer="1134" w:gutter="284"/>
          <w:pgNumType w:fmt="upperRoman" w:start="3"/>
          <w:cols w:space="425" w:num="1"/>
          <w:formProt w:val="0"/>
          <w:docGrid w:type="lines" w:linePitch="312" w:charSpace="0"/>
        </w:sectPr>
      </w:pPr>
      <w:r>
        <w:rPr>
          <w:rFonts w:hint="eastAsia"/>
        </w:rPr>
        <w:t>——本次为第一次修订。</w:t>
      </w:r>
    </w:p>
    <w:bookmarkEnd w:id="21"/>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54338BA2A85D4DC7845FF3B35E52CBD1"/>
        </w:placeholder>
      </w:sdtPr>
      <w:sdtContent>
        <w:p>
          <w:pPr>
            <w:pStyle w:val="177"/>
            <w:spacing w:before="312" w:beforeLines="100" w:after="686" w:afterLines="220"/>
          </w:pPr>
          <w:bookmarkStart w:id="24" w:name="NEW_STAND_NAME"/>
          <w:r>
            <w:rPr>
              <w:rFonts w:hint="eastAsia"/>
            </w:rPr>
            <w:t>信息安全技术</w:t>
          </w:r>
          <w:r>
            <w:t xml:space="preserve"> 办公设备安全规范</w:t>
          </w:r>
        </w:p>
      </w:sdtContent>
    </w:sdt>
    <w:bookmarkEnd w:id="24"/>
    <w:p>
      <w:pPr>
        <w:pStyle w:val="104"/>
        <w:spacing w:before="312" w:after="312"/>
      </w:pPr>
      <w:bookmarkStart w:id="25" w:name="_Toc26986771"/>
      <w:bookmarkStart w:id="26" w:name="_Toc26648465"/>
      <w:bookmarkStart w:id="27" w:name="_Toc135646059"/>
      <w:bookmarkStart w:id="28" w:name="_Toc17233333"/>
      <w:bookmarkStart w:id="29" w:name="_Toc26986530"/>
      <w:bookmarkStart w:id="30" w:name="_Toc135650292"/>
      <w:bookmarkStart w:id="31" w:name="_Toc97190718"/>
      <w:bookmarkStart w:id="32" w:name="_Toc24884218"/>
      <w:bookmarkStart w:id="33" w:name="_Toc24884211"/>
      <w:bookmarkStart w:id="34" w:name="_Toc26718930"/>
      <w:bookmarkStart w:id="35" w:name="_Toc17233325"/>
      <w:r>
        <w:rPr>
          <w:rFonts w:hint="eastAsia"/>
        </w:rPr>
        <w:t>范围</w:t>
      </w:r>
      <w:bookmarkEnd w:id="25"/>
      <w:bookmarkEnd w:id="26"/>
      <w:bookmarkEnd w:id="27"/>
      <w:bookmarkEnd w:id="28"/>
      <w:bookmarkEnd w:id="29"/>
      <w:bookmarkEnd w:id="30"/>
      <w:bookmarkEnd w:id="31"/>
      <w:bookmarkEnd w:id="32"/>
      <w:bookmarkEnd w:id="33"/>
      <w:bookmarkEnd w:id="34"/>
      <w:bookmarkEnd w:id="35"/>
    </w:p>
    <w:p>
      <w:pPr>
        <w:pStyle w:val="56"/>
        <w:ind w:firstLine="420"/>
      </w:pPr>
      <w:bookmarkStart w:id="36" w:name="_Toc24884219"/>
      <w:bookmarkStart w:id="37" w:name="_Toc26648466"/>
      <w:bookmarkStart w:id="38" w:name="_Toc17233334"/>
      <w:bookmarkStart w:id="39" w:name="_Toc24884212"/>
      <w:bookmarkStart w:id="40" w:name="_Toc17233326"/>
      <w:r>
        <w:rPr>
          <w:rFonts w:hint="eastAsia"/>
        </w:rPr>
        <w:t>本文件规定了办公设备的安全技术要求和测评方法。</w:t>
      </w:r>
    </w:p>
    <w:p>
      <w:pPr>
        <w:pStyle w:val="56"/>
        <w:ind w:firstLine="420"/>
      </w:pPr>
      <w:r>
        <w:rPr>
          <w:rFonts w:hint="eastAsia"/>
        </w:rPr>
        <w:t>本文件适用于办公设备的安全采购、测评、维护和管理。</w:t>
      </w:r>
    </w:p>
    <w:p>
      <w:pPr>
        <w:pStyle w:val="104"/>
        <w:spacing w:before="312" w:after="312"/>
      </w:pPr>
      <w:bookmarkStart w:id="41" w:name="_Toc26718931"/>
      <w:bookmarkStart w:id="42" w:name="_Toc97190719"/>
      <w:bookmarkStart w:id="43" w:name="_Toc26986772"/>
      <w:bookmarkStart w:id="44" w:name="_Toc135646060"/>
      <w:bookmarkStart w:id="45" w:name="_Toc26986531"/>
      <w:bookmarkStart w:id="46" w:name="_Toc135650293"/>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574FC58B92CD40C78304FD930FA985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18336 信息技术 安全技术 信息技术安全性评估准则</w:t>
      </w:r>
    </w:p>
    <w:p>
      <w:pPr>
        <w:pStyle w:val="56"/>
        <w:ind w:firstLine="420"/>
      </w:pPr>
      <w:r>
        <w:rPr>
          <w:rFonts w:hint="eastAsia"/>
        </w:rPr>
        <w:t>GB/T 25069 信息安全技术 术语</w:t>
      </w:r>
    </w:p>
    <w:p>
      <w:pPr>
        <w:pStyle w:val="104"/>
        <w:spacing w:before="312" w:after="312"/>
      </w:pPr>
      <w:bookmarkStart w:id="47" w:name="_Toc97190720"/>
      <w:bookmarkStart w:id="48" w:name="_Toc135650294"/>
      <w:bookmarkStart w:id="49" w:name="_Toc135646061"/>
      <w:r>
        <w:rPr>
          <w:rFonts w:hint="eastAsia"/>
          <w:szCs w:val="21"/>
        </w:rPr>
        <w:t>术语和定义</w:t>
      </w:r>
      <w:bookmarkEnd w:id="47"/>
      <w:bookmarkEnd w:id="48"/>
      <w:bookmarkEnd w:id="49"/>
    </w:p>
    <w:sdt>
      <w:sdtPr>
        <w:id w:val="-1909835108"/>
        <w:placeholder>
          <w:docPart w:val="574FC58B92CD40C78304FD930FA985B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0" w:name="_Toc26986532"/>
          <w:bookmarkEnd w:id="50"/>
          <w:r>
            <w:rPr>
              <w:rFonts w:hint="eastAsia"/>
            </w:rPr>
            <w:t>GB/T 18336和GB/T 25069</w:t>
          </w:r>
          <w:r>
            <w:t>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办公设备 office</w:t>
      </w:r>
      <w:r>
        <w:rPr>
          <w:rFonts w:ascii="黑体" w:hAnsi="黑体" w:eastAsia="黑体"/>
        </w:rPr>
        <w:t xml:space="preserve"> </w:t>
      </w:r>
      <w:r>
        <w:rPr>
          <w:rFonts w:hint="eastAsia" w:ascii="黑体" w:hAnsi="黑体" w:eastAsia="黑体"/>
        </w:rPr>
        <w:t>device</w:t>
      </w:r>
    </w:p>
    <w:p>
      <w:pPr>
        <w:pStyle w:val="56"/>
        <w:ind w:firstLine="420"/>
      </w:pPr>
      <w:r>
        <w:rPr>
          <w:rFonts w:hint="eastAsia"/>
        </w:rPr>
        <w:t>用于产生或处理电子或其他媒体文件的设备。</w:t>
      </w:r>
    </w:p>
    <w:p>
      <w:pPr>
        <w:pStyle w:val="179"/>
      </w:pPr>
      <w:r>
        <w:rPr>
          <w:rFonts w:hint="eastAsia"/>
        </w:rPr>
        <w:t>本文件所指办公设备主要是指具有打印、扫描、传真、复印中的一项或多项功能的设备产品。</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管理员 administrator</w:t>
      </w:r>
    </w:p>
    <w:p>
      <w:pPr>
        <w:pStyle w:val="56"/>
        <w:ind w:firstLine="420"/>
      </w:pPr>
      <w:r>
        <w:rPr>
          <w:rFonts w:hint="eastAsia"/>
        </w:rPr>
        <w:t>被授权管理办公设备的某些部分或所有部分的用户，其行为可能影响安全功能策略。</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用户 user</w:t>
      </w:r>
    </w:p>
    <w:p>
      <w:pPr>
        <w:pStyle w:val="56"/>
        <w:ind w:firstLine="420"/>
      </w:pPr>
      <w:r>
        <w:rPr>
          <w:rFonts w:hint="eastAsia"/>
        </w:rPr>
        <w:t>办公设备之外，与办公设备进行交互的实体（人或信息技术实体）。</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用户数据 user</w:t>
      </w:r>
      <w:r>
        <w:rPr>
          <w:rFonts w:ascii="黑体" w:hAnsi="黑体" w:eastAsia="黑体"/>
        </w:rPr>
        <w:t xml:space="preserve"> </w:t>
      </w:r>
      <w:r>
        <w:rPr>
          <w:rFonts w:hint="eastAsia" w:ascii="黑体" w:hAnsi="黑体" w:eastAsia="黑体"/>
        </w:rPr>
        <w:t>data</w:t>
      </w:r>
    </w:p>
    <w:p>
      <w:pPr>
        <w:pStyle w:val="56"/>
        <w:ind w:firstLine="420"/>
      </w:pPr>
      <w:r>
        <w:rPr>
          <w:rFonts w:hint="eastAsia"/>
        </w:rPr>
        <w:t>由用户创建或为用户而创建，且不影响办公设备安全功能运行的数据。</w:t>
      </w:r>
    </w:p>
    <w:p>
      <w:pPr>
        <w:pStyle w:val="179"/>
      </w:pPr>
      <w:r>
        <w:rPr>
          <w:rFonts w:hint="eastAsia"/>
        </w:rPr>
        <w:t>用户数据包括用户文档数据和用户功能数据。</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非易失性存储器 nonvolatile</w:t>
      </w:r>
      <w:r>
        <w:rPr>
          <w:rFonts w:ascii="黑体" w:hAnsi="黑体" w:eastAsia="黑体"/>
        </w:rPr>
        <w:t xml:space="preserve"> </w:t>
      </w:r>
      <w:r>
        <w:rPr>
          <w:rFonts w:hint="eastAsia" w:ascii="黑体" w:hAnsi="黑体" w:eastAsia="黑体"/>
        </w:rPr>
        <w:t>storage</w:t>
      </w:r>
    </w:p>
    <w:p>
      <w:pPr>
        <w:pStyle w:val="56"/>
        <w:ind w:firstLine="420"/>
      </w:pPr>
      <w:r>
        <w:rPr>
          <w:rFonts w:hint="eastAsia"/>
        </w:rPr>
        <w:t>存储的数据不因电源关闭而丢失的装置。</w:t>
      </w:r>
    </w:p>
    <w:p>
      <w:pPr>
        <w:pStyle w:val="179"/>
      </w:pPr>
      <w:r>
        <w:rPr>
          <w:rFonts w:hint="eastAsia"/>
        </w:rPr>
        <w:t>非易失性存储器主要包括内置或者外接的硬盘、U盘、SD卡、FLASH。</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固件 firmware</w:t>
      </w:r>
    </w:p>
    <w:p>
      <w:pPr>
        <w:pStyle w:val="56"/>
        <w:ind w:firstLine="420"/>
      </w:pPr>
      <w:r>
        <w:rPr>
          <w:rFonts w:hint="eastAsia"/>
        </w:rPr>
        <w:t>实现办公设备接口通信、安全功能、数据解析、图像处理、引擎控制等的程序。</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主控制芯片 master</w:t>
      </w:r>
      <w:r>
        <w:rPr>
          <w:rFonts w:ascii="黑体" w:hAnsi="黑体" w:eastAsia="黑体"/>
        </w:rPr>
        <w:t xml:space="preserve"> </w:t>
      </w:r>
      <w:r>
        <w:rPr>
          <w:rFonts w:hint="eastAsia" w:ascii="黑体" w:hAnsi="黑体" w:eastAsia="黑体"/>
        </w:rPr>
        <w:t>chip</w:t>
      </w:r>
    </w:p>
    <w:p>
      <w:pPr>
        <w:pStyle w:val="56"/>
        <w:ind w:firstLine="420"/>
      </w:pPr>
      <w:r>
        <w:rPr>
          <w:rFonts w:hint="eastAsia"/>
        </w:rPr>
        <w:t>负责数据解析、图像处理、作业管理和控制打印头并直接输出二进制影像数据的集成电路器件。</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数据控制板 data</w:t>
      </w:r>
      <w:r>
        <w:rPr>
          <w:rFonts w:ascii="黑体" w:hAnsi="黑体" w:eastAsia="黑体"/>
        </w:rPr>
        <w:t xml:space="preserve"> </w:t>
      </w:r>
      <w:r>
        <w:rPr>
          <w:rFonts w:hint="eastAsia" w:ascii="黑体" w:hAnsi="黑体" w:eastAsia="黑体"/>
        </w:rPr>
        <w:t>control</w:t>
      </w:r>
      <w:r>
        <w:rPr>
          <w:rFonts w:ascii="黑体" w:hAnsi="黑体" w:eastAsia="黑体"/>
        </w:rPr>
        <w:t xml:space="preserve"> </w:t>
      </w:r>
      <w:r>
        <w:rPr>
          <w:rFonts w:hint="eastAsia" w:ascii="黑体" w:hAnsi="黑体" w:eastAsia="黑体"/>
        </w:rPr>
        <w:t>board</w:t>
      </w:r>
    </w:p>
    <w:p>
      <w:pPr>
        <w:pStyle w:val="56"/>
        <w:ind w:firstLine="420"/>
      </w:pPr>
      <w:r>
        <w:rPr>
          <w:rFonts w:hint="eastAsia"/>
        </w:rPr>
        <w:t>内置于办公设备，集成了主控制芯片且负责数据控制功能的电路板。</w:t>
      </w:r>
    </w:p>
    <w:p>
      <w:pPr>
        <w:pStyle w:val="179"/>
      </w:pPr>
      <w:r>
        <w:rPr>
          <w:rFonts w:hint="eastAsia"/>
        </w:rPr>
        <w:t>数据控制功能包括数据通信，作业分配管理，作业数据解析，打印、复印、扫描数据的图像处理，二进制影像数据的输出控制等。</w:t>
      </w:r>
    </w:p>
    <w:p>
      <w:pPr>
        <w:pStyle w:val="104"/>
        <w:spacing w:before="312" w:after="312"/>
      </w:pPr>
      <w:bookmarkStart w:id="51" w:name="_Toc135650295"/>
      <w:r>
        <w:rPr>
          <w:rFonts w:hint="eastAsia"/>
        </w:rPr>
        <w:t>缩略语</w:t>
      </w:r>
      <w:bookmarkEnd w:id="51"/>
    </w:p>
    <w:p>
      <w:pPr>
        <w:pStyle w:val="56"/>
        <w:ind w:firstLine="420"/>
      </w:pPr>
      <w:r>
        <w:rPr>
          <w:rFonts w:hint="eastAsia"/>
        </w:rPr>
        <w:t>下列缩略语适用于本文件。</w:t>
      </w:r>
    </w:p>
    <w:p>
      <w:pPr>
        <w:pStyle w:val="56"/>
        <w:ind w:firstLine="420"/>
      </w:pPr>
      <w:r>
        <w:rPr>
          <w:rFonts w:hint="eastAsia"/>
        </w:rPr>
        <w:t>IP：因特网协议（Internet Protocol）</w:t>
      </w:r>
    </w:p>
    <w:p>
      <w:pPr>
        <w:pStyle w:val="56"/>
        <w:ind w:firstLine="420"/>
      </w:pPr>
      <w:r>
        <w:rPr>
          <w:rFonts w:hint="eastAsia"/>
        </w:rPr>
        <w:t>MAC：媒体访问控制（Media Access Control）</w:t>
      </w:r>
    </w:p>
    <w:p>
      <w:pPr>
        <w:pStyle w:val="56"/>
        <w:ind w:firstLine="420"/>
      </w:pPr>
      <w:r>
        <w:rPr>
          <w:rFonts w:hint="eastAsia"/>
        </w:rPr>
        <w:t>PIN：个人标识码（Personal Identification Number）</w:t>
      </w:r>
    </w:p>
    <w:p>
      <w:pPr>
        <w:pStyle w:val="56"/>
        <w:ind w:firstLine="420"/>
      </w:pPr>
      <w:r>
        <w:rPr>
          <w:rFonts w:hint="eastAsia"/>
        </w:rPr>
        <w:t>SNMP：简单网络管理协议(Simple Network Management Protocol)</w:t>
      </w:r>
    </w:p>
    <w:p>
      <w:pPr>
        <w:pStyle w:val="104"/>
        <w:spacing w:before="312" w:after="312"/>
      </w:pPr>
      <w:bookmarkStart w:id="52" w:name="_Toc135650296"/>
      <w:r>
        <w:rPr>
          <w:rFonts w:hint="eastAsia"/>
        </w:rPr>
        <w:t>概述</w:t>
      </w:r>
      <w:bookmarkEnd w:id="52"/>
    </w:p>
    <w:p>
      <w:pPr>
        <w:pStyle w:val="56"/>
        <w:ind w:firstLine="420"/>
      </w:pPr>
      <w:r>
        <w:rPr>
          <w:rFonts w:hint="eastAsia"/>
        </w:rPr>
        <w:t>办公设备的安全技术要求包括安全功能要求和安全保障要求。其中，安全功能要求是对产品应具备的安全功能提出的具体要求。安全保障要求针对产品的生命周期过程提出具体的保障要求。</w:t>
      </w:r>
    </w:p>
    <w:p>
      <w:pPr>
        <w:pStyle w:val="56"/>
        <w:ind w:firstLine="420"/>
      </w:pPr>
      <w:r>
        <w:rPr>
          <w:rFonts w:hint="eastAsia"/>
        </w:rPr>
        <w:t>本文件将办公设备的安全等级分为基本级和增强级。安全功能的强弱，以及安全保障要求的高低是办公设备安全等级划分的依据。办公设备具体安全功能和等级划分应符合附录A的要求，测评方法及等级划分应符合附录B的要求。</w:t>
      </w:r>
    </w:p>
    <w:p>
      <w:pPr>
        <w:pStyle w:val="104"/>
        <w:spacing w:before="312" w:after="312"/>
      </w:pPr>
      <w:bookmarkStart w:id="53" w:name="_Toc135650297"/>
      <w:r>
        <w:rPr>
          <w:rFonts w:hint="eastAsia"/>
        </w:rPr>
        <w:t>安全技术要求</w:t>
      </w:r>
      <w:bookmarkEnd w:id="53"/>
    </w:p>
    <w:p>
      <w:pPr>
        <w:pStyle w:val="105"/>
        <w:spacing w:before="156" w:after="156"/>
      </w:pPr>
      <w:bookmarkStart w:id="54" w:name="_Toc135650298"/>
      <w:r>
        <w:rPr>
          <w:rFonts w:hint="eastAsia"/>
        </w:rPr>
        <w:t>安全功能要求</w:t>
      </w:r>
      <w:bookmarkEnd w:id="54"/>
    </w:p>
    <w:p>
      <w:pPr>
        <w:pStyle w:val="65"/>
        <w:spacing w:before="156" w:after="156"/>
      </w:pPr>
      <w:r>
        <w:rPr>
          <w:rFonts w:hint="eastAsia"/>
        </w:rPr>
        <w:t>标识和鉴别</w:t>
      </w:r>
    </w:p>
    <w:p>
      <w:pPr>
        <w:pStyle w:val="56"/>
        <w:ind w:firstLine="420"/>
      </w:pPr>
      <w:r>
        <w:rPr>
          <w:rFonts w:hint="eastAsia"/>
        </w:rPr>
        <w:t>办公设备：</w:t>
      </w:r>
    </w:p>
    <w:p>
      <w:pPr>
        <w:pStyle w:val="174"/>
      </w:pPr>
      <w:r>
        <w:rPr>
          <w:rFonts w:hint="eastAsia"/>
        </w:rPr>
        <w:t>应在执行办公设备功能、安全功能之前对用户身份进行标识和鉴别。</w:t>
      </w:r>
    </w:p>
    <w:p>
      <w:pPr>
        <w:pStyle w:val="174"/>
      </w:pPr>
      <w:r>
        <w:rPr>
          <w:rFonts w:hint="eastAsia"/>
        </w:rPr>
        <w:t>应支持超时锁定功能；支持设定鉴别失败最大次数，超过设定最大次数时，锁定用户账号。</w:t>
      </w:r>
    </w:p>
    <w:p>
      <w:pPr>
        <w:pStyle w:val="174"/>
      </w:pPr>
      <w:r>
        <w:rPr>
          <w:rFonts w:hint="eastAsia"/>
        </w:rPr>
        <w:t>宜支持通过PIN方式执行作业，在PIN输入的失败次数超过设定的最大次数后锁定作业；提供PIN方式执行作业的删除机制，办公设备关机重启后，按删除机制删除作业。</w:t>
      </w:r>
    </w:p>
    <w:p>
      <w:pPr>
        <w:pStyle w:val="65"/>
        <w:spacing w:before="156" w:after="156"/>
      </w:pPr>
      <w:r>
        <w:rPr>
          <w:rFonts w:hint="eastAsia"/>
        </w:rPr>
        <w:t>访问控制</w:t>
      </w:r>
    </w:p>
    <w:p>
      <w:pPr>
        <w:pStyle w:val="56"/>
        <w:ind w:firstLine="420"/>
      </w:pPr>
      <w:r>
        <w:rPr>
          <w:rFonts w:hint="eastAsia"/>
        </w:rPr>
        <w:t>办公设备：</w:t>
      </w:r>
    </w:p>
    <w:p>
      <w:pPr>
        <w:pStyle w:val="174"/>
        <w:numPr>
          <w:ilvl w:val="0"/>
          <w:numId w:val="32"/>
        </w:numPr>
      </w:pPr>
      <w:r>
        <w:rPr>
          <w:rFonts w:hint="eastAsia"/>
        </w:rPr>
        <w:t>应根据管理员、用户使用办公设备功能、安全功能的差异，提供完成各自承担任务所需的最小访问权限。</w:t>
      </w:r>
    </w:p>
    <w:p>
      <w:pPr>
        <w:pStyle w:val="174"/>
        <w:numPr>
          <w:ilvl w:val="0"/>
          <w:numId w:val="32"/>
        </w:numPr>
      </w:pPr>
      <w:r>
        <w:rPr>
          <w:rFonts w:hint="eastAsia"/>
        </w:rPr>
        <w:t>应支持授权管理功能，支持管理员对用户使用设备进行授权。</w:t>
      </w:r>
    </w:p>
    <w:p>
      <w:pPr>
        <w:pStyle w:val="174"/>
        <w:numPr>
          <w:ilvl w:val="0"/>
          <w:numId w:val="32"/>
        </w:numPr>
      </w:pPr>
      <w:r>
        <w:rPr>
          <w:rFonts w:hint="eastAsia"/>
        </w:rPr>
        <w:t>应依据访问控制策略，明确授权或拒绝对办公设备功能、用户数据的访问。</w:t>
      </w:r>
    </w:p>
    <w:p>
      <w:pPr>
        <w:pStyle w:val="174"/>
        <w:numPr>
          <w:ilvl w:val="0"/>
          <w:numId w:val="32"/>
        </w:numPr>
      </w:pPr>
      <w:r>
        <w:rPr>
          <w:rFonts w:hint="eastAsia"/>
        </w:rPr>
        <w:t>应提供IP或MAC白名单功能。</w:t>
      </w:r>
    </w:p>
    <w:p>
      <w:pPr>
        <w:pStyle w:val="65"/>
        <w:spacing w:before="156" w:after="156"/>
      </w:pPr>
      <w:r>
        <w:rPr>
          <w:rFonts w:hint="eastAsia"/>
        </w:rPr>
        <w:t>固件安全</w:t>
      </w:r>
    </w:p>
    <w:p>
      <w:pPr>
        <w:pStyle w:val="56"/>
        <w:ind w:firstLine="420"/>
      </w:pPr>
      <w:r>
        <w:rPr>
          <w:rFonts w:hint="eastAsia"/>
        </w:rPr>
        <w:t>办公设备：</w:t>
      </w:r>
    </w:p>
    <w:p>
      <w:pPr>
        <w:pStyle w:val="174"/>
        <w:numPr>
          <w:ilvl w:val="0"/>
          <w:numId w:val="33"/>
        </w:numPr>
      </w:pPr>
      <w:r>
        <w:rPr>
          <w:rFonts w:hint="eastAsia"/>
        </w:rPr>
        <w:t>应提供固件更新管理功能；存在管理员的，应由管理员执行固件更新；不存在管理员的，应由用户单独同意后执行固件更新。</w:t>
      </w:r>
    </w:p>
    <w:p>
      <w:pPr>
        <w:pStyle w:val="174"/>
        <w:numPr>
          <w:ilvl w:val="0"/>
          <w:numId w:val="33"/>
        </w:numPr>
      </w:pPr>
      <w:r>
        <w:rPr>
          <w:rFonts w:hint="eastAsia"/>
        </w:rPr>
        <w:t>应在更新前验证固件的完整性和真实性，验证不通过的应立即停止更新。</w:t>
      </w:r>
    </w:p>
    <w:p>
      <w:pPr>
        <w:pStyle w:val="174"/>
        <w:numPr>
          <w:ilvl w:val="0"/>
          <w:numId w:val="33"/>
        </w:numPr>
      </w:pPr>
      <w:r>
        <w:rPr>
          <w:rFonts w:hint="eastAsia"/>
        </w:rPr>
        <w:t>固件不应存在恶意程序。</w:t>
      </w:r>
    </w:p>
    <w:p>
      <w:pPr>
        <w:pStyle w:val="174"/>
        <w:numPr>
          <w:ilvl w:val="0"/>
          <w:numId w:val="33"/>
        </w:numPr>
      </w:pPr>
      <w:r>
        <w:rPr>
          <w:rFonts w:hint="eastAsia"/>
        </w:rPr>
        <w:t>应在启动时自动检测固件完整性、真实性，发现异常时应立即停止工作。</w:t>
      </w:r>
    </w:p>
    <w:p>
      <w:pPr>
        <w:pStyle w:val="65"/>
        <w:spacing w:before="156" w:after="156"/>
      </w:pPr>
      <w:r>
        <w:rPr>
          <w:rFonts w:hint="eastAsia"/>
        </w:rPr>
        <w:t>日志记录与审计</w:t>
      </w:r>
    </w:p>
    <w:p>
      <w:pPr>
        <w:pStyle w:val="56"/>
        <w:ind w:firstLine="420"/>
      </w:pPr>
      <w:r>
        <w:rPr>
          <w:rFonts w:hint="eastAsia"/>
        </w:rPr>
        <w:t>办公设备：</w:t>
      </w:r>
      <w:r>
        <w:t xml:space="preserve"> </w:t>
      </w:r>
    </w:p>
    <w:p>
      <w:pPr>
        <w:pStyle w:val="174"/>
        <w:numPr>
          <w:ilvl w:val="0"/>
          <w:numId w:val="34"/>
        </w:numPr>
      </w:pPr>
      <w:r>
        <w:rPr>
          <w:rFonts w:hint="eastAsia"/>
        </w:rPr>
        <w:t>应对下述事件产生审计日志记录：</w:t>
      </w:r>
    </w:p>
    <w:p>
      <w:pPr>
        <w:pStyle w:val="109"/>
      </w:pPr>
      <w:r>
        <w:rPr>
          <w:rFonts w:hint="eastAsia"/>
        </w:rPr>
        <w:t>审计功能开启和关闭；</w:t>
      </w:r>
    </w:p>
    <w:p>
      <w:pPr>
        <w:pStyle w:val="109"/>
      </w:pPr>
      <w:r>
        <w:rPr>
          <w:rFonts w:hint="eastAsia"/>
        </w:rPr>
        <w:t>办公设备功能的启动或完成；</w:t>
      </w:r>
    </w:p>
    <w:p>
      <w:pPr>
        <w:pStyle w:val="109"/>
      </w:pPr>
      <w:r>
        <w:rPr>
          <w:rFonts w:hint="eastAsia"/>
        </w:rPr>
        <w:t>使用身份标识或鉴别机制；</w:t>
      </w:r>
    </w:p>
    <w:p>
      <w:pPr>
        <w:pStyle w:val="109"/>
      </w:pPr>
      <w:r>
        <w:rPr>
          <w:rFonts w:hint="eastAsia"/>
        </w:rPr>
        <w:t>系统时间变更；</w:t>
      </w:r>
    </w:p>
    <w:p>
      <w:pPr>
        <w:pStyle w:val="109"/>
      </w:pPr>
      <w:r>
        <w:rPr>
          <w:rFonts w:hint="eastAsia"/>
        </w:rPr>
        <w:t>固件更新；</w:t>
      </w:r>
    </w:p>
    <w:p>
      <w:pPr>
        <w:pStyle w:val="109"/>
      </w:pPr>
      <w:r>
        <w:rPr>
          <w:rFonts w:hint="eastAsia"/>
        </w:rPr>
        <w:t>带芯片的耗材更换；</w:t>
      </w:r>
    </w:p>
    <w:p>
      <w:pPr>
        <w:pStyle w:val="109"/>
      </w:pPr>
      <w:r>
        <w:rPr>
          <w:rFonts w:hint="eastAsia"/>
        </w:rPr>
        <w:t>办公设备作业情况，包括但不限于页数和份数等；</w:t>
      </w:r>
    </w:p>
    <w:p>
      <w:pPr>
        <w:pStyle w:val="109"/>
      </w:pPr>
      <w:r>
        <w:rPr>
          <w:rFonts w:hint="eastAsia"/>
        </w:rPr>
        <w:t>其他与系统安全有关的事件或定义的可审计事件。</w:t>
      </w:r>
    </w:p>
    <w:p>
      <w:pPr>
        <w:pStyle w:val="174"/>
      </w:pPr>
      <w:r>
        <w:rPr>
          <w:rFonts w:hint="eastAsia"/>
        </w:rPr>
        <w:t>审计日志记录应包括但不限于事件发生日期和时间、事件类型、用户身份、事件结果等。</w:t>
      </w:r>
    </w:p>
    <w:p>
      <w:pPr>
        <w:pStyle w:val="174"/>
      </w:pPr>
      <w:r>
        <w:rPr>
          <w:rFonts w:hint="eastAsia"/>
        </w:rPr>
        <w:t>应支持从办公设备直接导出审计日志记录。</w:t>
      </w:r>
    </w:p>
    <w:p>
      <w:pPr>
        <w:pStyle w:val="174"/>
      </w:pPr>
      <w:r>
        <w:rPr>
          <w:rFonts w:hint="eastAsia"/>
        </w:rPr>
        <w:t>应对审计日志记录进行保护，避免未经授权的删除。</w:t>
      </w:r>
    </w:p>
    <w:p>
      <w:pPr>
        <w:pStyle w:val="174"/>
      </w:pPr>
      <w:r>
        <w:rPr>
          <w:rFonts w:hint="eastAsia"/>
        </w:rPr>
        <w:t>不提供审计日志记录发送接口的，审计日志记录在办公设备上的存储时间不应少于6个月。</w:t>
      </w:r>
    </w:p>
    <w:p>
      <w:pPr>
        <w:pStyle w:val="65"/>
        <w:spacing w:before="156" w:after="156"/>
      </w:pPr>
      <w:r>
        <w:rPr>
          <w:rFonts w:hint="eastAsia"/>
        </w:rPr>
        <w:t>用户数据安全</w:t>
      </w:r>
    </w:p>
    <w:p>
      <w:pPr>
        <w:pStyle w:val="56"/>
        <w:ind w:firstLine="420"/>
      </w:pPr>
      <w:r>
        <w:rPr>
          <w:rFonts w:hint="eastAsia"/>
        </w:rPr>
        <w:t>办公设备：</w:t>
      </w:r>
    </w:p>
    <w:p>
      <w:pPr>
        <w:pStyle w:val="174"/>
        <w:numPr>
          <w:ilvl w:val="0"/>
          <w:numId w:val="35"/>
        </w:numPr>
      </w:pPr>
      <w:r>
        <w:rPr>
          <w:rFonts w:hint="eastAsia"/>
        </w:rPr>
        <w:t>应在作业完成后，自动删除办公设备相应模块、驱动程序中存在的用户文档数据及相关临时文件和缓存数据。</w:t>
      </w:r>
    </w:p>
    <w:p>
      <w:pPr>
        <w:pStyle w:val="174"/>
        <w:numPr>
          <w:ilvl w:val="0"/>
          <w:numId w:val="32"/>
        </w:numPr>
      </w:pPr>
      <w:r>
        <w:rPr>
          <w:rFonts w:hint="eastAsia"/>
        </w:rPr>
        <w:t>应采取安全措施保障用户仅能操作自身的用户文档数据。</w:t>
      </w:r>
    </w:p>
    <w:p>
      <w:pPr>
        <w:pStyle w:val="174"/>
        <w:numPr>
          <w:ilvl w:val="0"/>
          <w:numId w:val="35"/>
        </w:numPr>
      </w:pPr>
      <w:r>
        <w:rPr>
          <w:rFonts w:hint="eastAsia"/>
        </w:rPr>
        <w:t>不应在耗材芯片中存储用户数据。</w:t>
      </w:r>
    </w:p>
    <w:p>
      <w:pPr>
        <w:pStyle w:val="179"/>
      </w:pPr>
      <w:r>
        <w:t>耗材使用情况的统计</w:t>
      </w:r>
      <w:r>
        <w:rPr>
          <w:rFonts w:hint="eastAsia"/>
        </w:rPr>
        <w:t>数据</w:t>
      </w:r>
      <w:r>
        <w:t>不属于用户数据。</w:t>
      </w:r>
    </w:p>
    <w:p>
      <w:pPr>
        <w:pStyle w:val="174"/>
        <w:numPr>
          <w:ilvl w:val="0"/>
          <w:numId w:val="35"/>
        </w:numPr>
      </w:pPr>
      <w:r>
        <w:rPr>
          <w:rFonts w:hint="eastAsia"/>
        </w:rPr>
        <w:t>应对存储的日志、配置信息等数据采取安全保护措施，包括但不限于加密、完整性校验等。</w:t>
      </w:r>
    </w:p>
    <w:p>
      <w:pPr>
        <w:pStyle w:val="174"/>
        <w:numPr>
          <w:ilvl w:val="0"/>
          <w:numId w:val="35"/>
        </w:numPr>
      </w:pPr>
      <w:r>
        <w:rPr>
          <w:rFonts w:hint="eastAsia"/>
        </w:rPr>
        <w:t>发生故障、错误时，用户未在设定时间内采取操作的，应删除用户文档数据。</w:t>
      </w:r>
    </w:p>
    <w:p>
      <w:pPr>
        <w:pStyle w:val="174"/>
        <w:numPr>
          <w:ilvl w:val="0"/>
          <w:numId w:val="35"/>
        </w:numPr>
      </w:pPr>
      <w:r>
        <w:rPr>
          <w:rFonts w:hint="eastAsia"/>
        </w:rPr>
        <w:t>应提供自动和手动清除耗材上残余信息的功能。</w:t>
      </w:r>
    </w:p>
    <w:p>
      <w:pPr>
        <w:pStyle w:val="65"/>
        <w:spacing w:before="156" w:after="156"/>
      </w:pPr>
      <w:bookmarkStart w:id="55" w:name="_Hlk143769110"/>
      <w:r>
        <w:rPr>
          <w:rFonts w:hint="eastAsia"/>
        </w:rPr>
        <w:t>通信安全</w:t>
      </w:r>
    </w:p>
    <w:bookmarkEnd w:id="55"/>
    <w:p>
      <w:pPr>
        <w:pStyle w:val="56"/>
        <w:ind w:firstLine="420"/>
      </w:pPr>
      <w:r>
        <w:rPr>
          <w:rFonts w:hint="eastAsia"/>
        </w:rPr>
        <w:t>办公设备：</w:t>
      </w:r>
    </w:p>
    <w:p>
      <w:pPr>
        <w:pStyle w:val="174"/>
        <w:numPr>
          <w:ilvl w:val="0"/>
          <w:numId w:val="36"/>
        </w:numPr>
      </w:pPr>
      <w:r>
        <w:rPr>
          <w:rFonts w:hint="eastAsia"/>
        </w:rPr>
        <w:t>应具备抵御常见网络攻击的能力。</w:t>
      </w:r>
    </w:p>
    <w:p>
      <w:pPr>
        <w:pStyle w:val="174"/>
        <w:numPr>
          <w:ilvl w:val="0"/>
          <w:numId w:val="36"/>
        </w:numPr>
      </w:pPr>
      <w:r>
        <w:rPr>
          <w:rFonts w:hint="eastAsia"/>
        </w:rPr>
        <w:t>应按最小授权原则关闭与办公设备功能使用无关的通信端口、服务和协议。</w:t>
      </w:r>
    </w:p>
    <w:p>
      <w:pPr>
        <w:pStyle w:val="174"/>
        <w:numPr>
          <w:ilvl w:val="0"/>
          <w:numId w:val="36"/>
        </w:numPr>
      </w:pPr>
      <w:r>
        <w:rPr>
          <w:rFonts w:hint="eastAsia"/>
        </w:rPr>
        <w:t>不应存在隐蔽通道。</w:t>
      </w:r>
    </w:p>
    <w:p>
      <w:pPr>
        <w:pStyle w:val="174"/>
        <w:numPr>
          <w:ilvl w:val="0"/>
          <w:numId w:val="36"/>
        </w:numPr>
      </w:pPr>
      <w:r>
        <w:rPr>
          <w:rFonts w:hint="eastAsia"/>
        </w:rPr>
        <w:t>应提供关闭通信端口、服务和协议的功能。</w:t>
      </w:r>
    </w:p>
    <w:p>
      <w:pPr>
        <w:pStyle w:val="174"/>
        <w:numPr>
          <w:ilvl w:val="0"/>
          <w:numId w:val="36"/>
        </w:numPr>
      </w:pPr>
      <w:r>
        <w:rPr>
          <w:rFonts w:hint="eastAsia"/>
        </w:rPr>
        <w:t>应在网络连接保持静默状态达到规定时间后，自动终止通信连接。</w:t>
      </w:r>
    </w:p>
    <w:p>
      <w:pPr>
        <w:pStyle w:val="174"/>
        <w:numPr>
          <w:ilvl w:val="0"/>
          <w:numId w:val="36"/>
        </w:numPr>
      </w:pPr>
      <w:r>
        <w:rPr>
          <w:rFonts w:hint="eastAsia"/>
        </w:rPr>
        <w:t>应使用安全的SNMP协议。</w:t>
      </w:r>
    </w:p>
    <w:p>
      <w:pPr>
        <w:pStyle w:val="174"/>
        <w:numPr>
          <w:ilvl w:val="0"/>
          <w:numId w:val="36"/>
        </w:numPr>
      </w:pPr>
      <w:r>
        <w:rPr>
          <w:rFonts w:hint="eastAsia"/>
        </w:rPr>
        <w:t>应采取保护措施，保障通信数据的保密性、完整性、可用性。</w:t>
      </w:r>
    </w:p>
    <w:p>
      <w:pPr>
        <w:pStyle w:val="174"/>
      </w:pPr>
      <w:bookmarkStart w:id="56" w:name="_Hlk143769081"/>
      <w:r>
        <w:rPr>
          <w:rFonts w:hint="eastAsia"/>
        </w:rPr>
        <w:t>应支持与驱动程序进行识别，驱动程序应与识别通过的办公设备传输数据；办公设备应与识别通过的驱动程序传输数据。</w:t>
      </w:r>
    </w:p>
    <w:bookmarkEnd w:id="56"/>
    <w:p>
      <w:pPr>
        <w:pStyle w:val="174"/>
        <w:numPr>
          <w:ilvl w:val="0"/>
          <w:numId w:val="36"/>
        </w:numPr>
      </w:pPr>
      <w:r>
        <w:rPr>
          <w:rFonts w:hint="eastAsia"/>
        </w:rPr>
        <w:t>具备无线通信模块的，应提供关闭功能并默认关闭。</w:t>
      </w:r>
    </w:p>
    <w:p>
      <w:pPr>
        <w:pStyle w:val="179"/>
      </w:pPr>
      <w:r>
        <w:rPr>
          <w:rFonts w:hint="eastAsia"/>
        </w:rPr>
        <w:t>无线通信模块包括但不限于无线局域网、蓝牙、红外等模块。</w:t>
      </w:r>
    </w:p>
    <w:p>
      <w:pPr>
        <w:pStyle w:val="174"/>
        <w:numPr>
          <w:ilvl w:val="0"/>
          <w:numId w:val="36"/>
        </w:numPr>
      </w:pPr>
      <w:r>
        <w:rPr>
          <w:rFonts w:hint="eastAsia"/>
        </w:rPr>
        <w:t>具备网络共享功能、远程管理功能的，应提供关闭功能并默认关闭。</w:t>
      </w:r>
    </w:p>
    <w:p>
      <w:pPr>
        <w:pStyle w:val="174"/>
        <w:numPr>
          <w:ilvl w:val="0"/>
          <w:numId w:val="36"/>
        </w:numPr>
      </w:pPr>
      <w:r>
        <w:rPr>
          <w:rFonts w:hint="eastAsia"/>
        </w:rPr>
        <w:t>宜提供抗抵赖功能。</w:t>
      </w:r>
    </w:p>
    <w:p>
      <w:pPr>
        <w:pStyle w:val="65"/>
        <w:spacing w:before="156" w:after="156"/>
      </w:pPr>
      <w:r>
        <w:rPr>
          <w:rFonts w:hint="eastAsia"/>
        </w:rPr>
        <w:t>非易失性存储器安全</w:t>
      </w:r>
    </w:p>
    <w:p>
      <w:pPr>
        <w:pStyle w:val="56"/>
        <w:ind w:firstLine="420"/>
      </w:pPr>
      <w:r>
        <w:rPr>
          <w:rFonts w:hint="eastAsia"/>
        </w:rPr>
        <w:t>办公设备：</w:t>
      </w:r>
    </w:p>
    <w:p>
      <w:pPr>
        <w:pStyle w:val="174"/>
        <w:numPr>
          <w:ilvl w:val="0"/>
          <w:numId w:val="37"/>
        </w:numPr>
      </w:pPr>
      <w:r>
        <w:rPr>
          <w:rFonts w:hint="eastAsia"/>
        </w:rPr>
        <w:t>应提供对非易失性存储器中的用户数据进行完整性检查的功能。</w:t>
      </w:r>
    </w:p>
    <w:p>
      <w:pPr>
        <w:pStyle w:val="174"/>
        <w:numPr>
          <w:ilvl w:val="0"/>
          <w:numId w:val="37"/>
        </w:numPr>
      </w:pPr>
      <w:r>
        <w:rPr>
          <w:rFonts w:hint="eastAsia"/>
        </w:rPr>
        <w:t>应提供删除非易失性存储器中用户数据的功能。</w:t>
      </w:r>
    </w:p>
    <w:p>
      <w:pPr>
        <w:pStyle w:val="174"/>
        <w:numPr>
          <w:ilvl w:val="0"/>
          <w:numId w:val="37"/>
        </w:numPr>
      </w:pPr>
      <w:r>
        <w:rPr>
          <w:rFonts w:hint="eastAsia"/>
        </w:rPr>
        <w:t>具有可移除非易失性存储器的，应采用公开的数据存储结构，使用公开的协议与其控制系统进行数据交换。</w:t>
      </w:r>
    </w:p>
    <w:p>
      <w:pPr>
        <w:pStyle w:val="174"/>
        <w:numPr>
          <w:ilvl w:val="0"/>
          <w:numId w:val="37"/>
        </w:numPr>
      </w:pPr>
      <w:r>
        <w:rPr>
          <w:rFonts w:hint="eastAsia"/>
        </w:rPr>
        <w:t>具备外接非易失性存储功能的，应提供由管理员关闭外接非易失性存储功能并默认关闭；用于身份鉴别的外接非易失性存储器，不应存储除身份鉴别信息以外的用户数据。</w:t>
      </w:r>
    </w:p>
    <w:p>
      <w:pPr>
        <w:pStyle w:val="65"/>
        <w:spacing w:before="156" w:after="156"/>
      </w:pPr>
      <w:r>
        <w:rPr>
          <w:rFonts w:hint="eastAsia"/>
        </w:rPr>
        <w:t>配置安全</w:t>
      </w:r>
    </w:p>
    <w:p>
      <w:pPr>
        <w:pStyle w:val="56"/>
        <w:ind w:firstLine="420"/>
      </w:pPr>
      <w:r>
        <w:rPr>
          <w:rFonts w:hint="eastAsia"/>
        </w:rPr>
        <w:t>办公设备：</w:t>
      </w:r>
    </w:p>
    <w:p>
      <w:pPr>
        <w:pStyle w:val="174"/>
        <w:numPr>
          <w:ilvl w:val="0"/>
          <w:numId w:val="38"/>
        </w:numPr>
      </w:pPr>
      <w:r>
        <w:rPr>
          <w:rFonts w:hint="eastAsia"/>
        </w:rPr>
        <w:t>应提供维护安全配置的功能，由管理员对安全配置进行查询、修改。</w:t>
      </w:r>
    </w:p>
    <w:p>
      <w:pPr>
        <w:pStyle w:val="174"/>
        <w:numPr>
          <w:ilvl w:val="0"/>
          <w:numId w:val="38"/>
        </w:numPr>
      </w:pPr>
      <w:r>
        <w:rPr>
          <w:rFonts w:hint="eastAsia"/>
        </w:rPr>
        <w:t>应提供自检功能，证实全部或部分安全功能操作的正确性。</w:t>
      </w:r>
    </w:p>
    <w:p>
      <w:pPr>
        <w:pStyle w:val="174"/>
        <w:numPr>
          <w:ilvl w:val="0"/>
          <w:numId w:val="38"/>
        </w:numPr>
      </w:pPr>
      <w:r>
        <w:rPr>
          <w:rFonts w:hint="eastAsia"/>
        </w:rPr>
        <w:t>具备操作面板的，应支持操作面板锁定功能。</w:t>
      </w:r>
    </w:p>
    <w:p>
      <w:pPr>
        <w:pStyle w:val="105"/>
        <w:spacing w:before="156" w:after="156"/>
      </w:pPr>
      <w:bookmarkStart w:id="57" w:name="_Toc135650299"/>
      <w:r>
        <w:rPr>
          <w:rFonts w:hint="eastAsia"/>
        </w:rPr>
        <w:t>安全保障要求</w:t>
      </w:r>
      <w:bookmarkEnd w:id="57"/>
    </w:p>
    <w:p>
      <w:pPr>
        <w:pStyle w:val="65"/>
        <w:spacing w:before="156" w:after="156"/>
      </w:pPr>
      <w:r>
        <w:rPr>
          <w:rFonts w:hint="eastAsia"/>
        </w:rPr>
        <w:t>设计和开发</w:t>
      </w:r>
    </w:p>
    <w:p>
      <w:pPr>
        <w:pStyle w:val="56"/>
        <w:ind w:firstLine="420"/>
      </w:pPr>
      <w:r>
        <w:rPr>
          <w:rFonts w:hint="eastAsia"/>
        </w:rPr>
        <w:t>办公设备提供者：</w:t>
      </w:r>
    </w:p>
    <w:p>
      <w:pPr>
        <w:pStyle w:val="174"/>
        <w:numPr>
          <w:ilvl w:val="0"/>
          <w:numId w:val="39"/>
        </w:numPr>
      </w:pPr>
      <w:r>
        <w:rPr>
          <w:rFonts w:hint="eastAsia"/>
        </w:rPr>
        <w:t>应识别办公设备在设计、开发环节的安全风险，制定安全策略，采取安全措施保障关键组件的设计和开发安全。</w:t>
      </w:r>
    </w:p>
    <w:p>
      <w:pPr>
        <w:pStyle w:val="174"/>
        <w:numPr>
          <w:ilvl w:val="0"/>
          <w:numId w:val="39"/>
        </w:numPr>
      </w:pPr>
      <w:r>
        <w:rPr>
          <w:rFonts w:hint="eastAsia"/>
        </w:rPr>
        <w:t>应制定实施安全开发流程，减少设计、开发等过程中恶意程序植入、漏洞引入的风险。</w:t>
      </w:r>
    </w:p>
    <w:p>
      <w:pPr>
        <w:pStyle w:val="174"/>
        <w:numPr>
          <w:ilvl w:val="0"/>
          <w:numId w:val="39"/>
        </w:numPr>
      </w:pPr>
      <w:r>
        <w:rPr>
          <w:rFonts w:hint="eastAsia"/>
        </w:rPr>
        <w:t>应对设计文档、开发文档等进行配置管理，建立配置管理清单或相应程序，对配置项的变更进行授权和控制。</w:t>
      </w:r>
    </w:p>
    <w:p>
      <w:pPr>
        <w:pStyle w:val="174"/>
        <w:numPr>
          <w:ilvl w:val="0"/>
          <w:numId w:val="39"/>
        </w:numPr>
      </w:pPr>
      <w:r>
        <w:rPr>
          <w:rFonts w:hint="eastAsia"/>
        </w:rPr>
        <w:t>应自行、联合或委托第三方对办公设备（包括办公设备中使用的第三方软硬件模块）进行安全测试。</w:t>
      </w:r>
    </w:p>
    <w:p>
      <w:pPr>
        <w:pStyle w:val="174"/>
        <w:numPr>
          <w:ilvl w:val="0"/>
          <w:numId w:val="39"/>
        </w:numPr>
      </w:pPr>
      <w:r>
        <w:rPr>
          <w:rFonts w:hint="eastAsia"/>
        </w:rPr>
        <w:t>应在开发阶段对已发现的安全缺陷、漏洞进行修复；应制定并实施紧急修复的安全管理流程，及时修复未能在开发阶段发现的安全缺陷、漏洞。</w:t>
      </w:r>
    </w:p>
    <w:p>
      <w:pPr>
        <w:pStyle w:val="174"/>
        <w:numPr>
          <w:ilvl w:val="0"/>
          <w:numId w:val="39"/>
        </w:numPr>
      </w:pPr>
      <w:r>
        <w:rPr>
          <w:rFonts w:hint="eastAsia"/>
        </w:rPr>
        <w:t>应保障安全功能设计与实现之间的一致性。</w:t>
      </w:r>
    </w:p>
    <w:p>
      <w:pPr>
        <w:pStyle w:val="174"/>
        <w:numPr>
          <w:ilvl w:val="0"/>
          <w:numId w:val="39"/>
        </w:numPr>
      </w:pPr>
      <w:r>
        <w:rPr>
          <w:rFonts w:hint="eastAsia"/>
        </w:rPr>
        <w:t>应具备驱动软件、固件、数据控制板等关键组件的设计、开发能力。</w:t>
      </w:r>
    </w:p>
    <w:p>
      <w:pPr>
        <w:pStyle w:val="65"/>
        <w:spacing w:before="156" w:after="156"/>
      </w:pPr>
      <w:r>
        <w:rPr>
          <w:rFonts w:hint="eastAsia"/>
        </w:rPr>
        <w:t>生产和交付</w:t>
      </w:r>
    </w:p>
    <w:p>
      <w:pPr>
        <w:pStyle w:val="56"/>
        <w:ind w:firstLine="420"/>
      </w:pPr>
      <w:r>
        <w:rPr>
          <w:rFonts w:hint="eastAsia"/>
        </w:rPr>
        <w:t>办公设备提供者：</w:t>
      </w:r>
    </w:p>
    <w:p>
      <w:pPr>
        <w:pStyle w:val="174"/>
        <w:numPr>
          <w:ilvl w:val="0"/>
          <w:numId w:val="40"/>
        </w:numPr>
      </w:pPr>
      <w:r>
        <w:rPr>
          <w:rFonts w:hint="eastAsia"/>
        </w:rPr>
        <w:t>应说明办公设备中所有与用户相关的功能模块和访问接口，包括但不限于人机接口、调试接口等。</w:t>
      </w:r>
    </w:p>
    <w:p>
      <w:pPr>
        <w:pStyle w:val="174"/>
        <w:numPr>
          <w:ilvl w:val="0"/>
          <w:numId w:val="40"/>
        </w:numPr>
      </w:pPr>
      <w:r>
        <w:rPr>
          <w:rFonts w:hint="eastAsia"/>
        </w:rPr>
        <w:t>应通过用户协议、用户手册或网站通报等途径，声明所提供的办公设备中没有故意留有或者设置漏洞、后门、木马等程序和功能。</w:t>
      </w:r>
    </w:p>
    <w:p>
      <w:pPr>
        <w:pStyle w:val="174"/>
        <w:numPr>
          <w:ilvl w:val="0"/>
          <w:numId w:val="40"/>
        </w:numPr>
      </w:pPr>
      <w:r>
        <w:rPr>
          <w:rFonts w:hint="eastAsia"/>
        </w:rPr>
        <w:t>应明确标识非易失性存储器容量、耗材芯片可写区域的容量，并说明存储的数据类型和用途。</w:t>
      </w:r>
    </w:p>
    <w:p>
      <w:pPr>
        <w:pStyle w:val="174"/>
        <w:numPr>
          <w:ilvl w:val="0"/>
          <w:numId w:val="40"/>
        </w:numPr>
      </w:pPr>
      <w:r>
        <w:rPr>
          <w:rFonts w:hint="eastAsia"/>
        </w:rPr>
        <w:t>应在用户手册中说明所有默认账号信息、类型，以及对应的鉴别信息。</w:t>
      </w:r>
    </w:p>
    <w:p>
      <w:pPr>
        <w:pStyle w:val="174"/>
        <w:numPr>
          <w:ilvl w:val="0"/>
          <w:numId w:val="40"/>
        </w:numPr>
      </w:pPr>
      <w:r>
        <w:rPr>
          <w:rFonts w:hint="eastAsia"/>
        </w:rPr>
        <w:t>应建立和实施规范的产品生产和服务交付流程，在关键环节实施安全检查和验证，减少办公设备生产和服务交付过程中的安全风险。</w:t>
      </w:r>
    </w:p>
    <w:p>
      <w:pPr>
        <w:pStyle w:val="174"/>
        <w:numPr>
          <w:ilvl w:val="0"/>
          <w:numId w:val="40"/>
        </w:numPr>
      </w:pPr>
      <w:r>
        <w:rPr>
          <w:rFonts w:hint="eastAsia"/>
        </w:rPr>
        <w:t>应为用户提供验证所交付办公设备软硬件完整性的安全措施，减少产品交付过程中的篡改风险。</w:t>
      </w:r>
    </w:p>
    <w:p>
      <w:pPr>
        <w:pStyle w:val="174"/>
        <w:numPr>
          <w:ilvl w:val="0"/>
          <w:numId w:val="40"/>
        </w:numPr>
      </w:pPr>
      <w:r>
        <w:rPr>
          <w:rFonts w:hint="eastAsia"/>
        </w:rPr>
        <w:t>应为用户提供操作指南等指导性文档，明确办公设备典型部署环境及应满足的安全要求，描述办公设备使用过程中涉及的各用户角色和安全责任，给出风险提示和应急响应措施。</w:t>
      </w:r>
    </w:p>
    <w:p>
      <w:pPr>
        <w:pStyle w:val="65"/>
        <w:spacing w:before="156" w:after="156"/>
      </w:pPr>
      <w:r>
        <w:rPr>
          <w:rFonts w:hint="eastAsia"/>
        </w:rPr>
        <w:t>运行和维护</w:t>
      </w:r>
    </w:p>
    <w:p>
      <w:pPr>
        <w:pStyle w:val="56"/>
        <w:ind w:firstLine="420"/>
      </w:pPr>
      <w:r>
        <w:rPr>
          <w:rFonts w:hint="eastAsia"/>
        </w:rPr>
        <w:t>办公设备提供者：</w:t>
      </w:r>
    </w:p>
    <w:p>
      <w:pPr>
        <w:pStyle w:val="174"/>
        <w:numPr>
          <w:ilvl w:val="0"/>
          <w:numId w:val="41"/>
        </w:numPr>
      </w:pPr>
      <w:r>
        <w:rPr>
          <w:rFonts w:hint="eastAsia"/>
        </w:rPr>
        <w:t>应建立和执行针对办公设备安全缺陷、漏洞的应急响应机制和流程，对办公设备在运行和维护阶段暴露的安全缺陷、漏洞进行响应。</w:t>
      </w:r>
    </w:p>
    <w:p>
      <w:pPr>
        <w:pStyle w:val="174"/>
        <w:numPr>
          <w:ilvl w:val="0"/>
          <w:numId w:val="41"/>
        </w:numPr>
      </w:pPr>
      <w:r>
        <w:rPr>
          <w:rFonts w:hint="eastAsia"/>
        </w:rPr>
        <w:t>应建立和实施规范的用户信息保护制度，当存在违反法律法规规定或者双方约定收集、使用用户个人信息的情形时，应主动或在用户要求下删除个人信息。</w:t>
      </w:r>
    </w:p>
    <w:p>
      <w:pPr>
        <w:pStyle w:val="174"/>
        <w:numPr>
          <w:ilvl w:val="0"/>
          <w:numId w:val="41"/>
        </w:numPr>
      </w:pPr>
      <w:r>
        <w:rPr>
          <w:rFonts w:hint="eastAsia"/>
        </w:rPr>
        <w:t>在规定或与用户约定的期限内，不应终止提供安全维护；在用户授权的范围内开展运行维护工作，保障办公设备运行维护过程中的数据安全，防止数据泄露、篡改、损毁；未经用户同意，不应向他人提供数据，或将数据用于除运行维护以外的目的。</w:t>
      </w:r>
    </w:p>
    <w:p>
      <w:pPr>
        <w:pStyle w:val="174"/>
        <w:numPr>
          <w:ilvl w:val="0"/>
          <w:numId w:val="41"/>
        </w:numPr>
      </w:pPr>
      <w:r>
        <w:rPr>
          <w:rFonts w:hint="eastAsia"/>
        </w:rPr>
        <w:t>应在更新办公设备前告知用户更新的内容，包括变更情况、相关安全风险、风险应对措施等，获得用户授权同意后方可实施更新，允许用户选择不接受更新。</w:t>
      </w:r>
    </w:p>
    <w:p>
      <w:pPr>
        <w:pStyle w:val="174"/>
        <w:numPr>
          <w:ilvl w:val="0"/>
          <w:numId w:val="41"/>
        </w:numPr>
      </w:pPr>
      <w:r>
        <w:rPr>
          <w:rFonts w:hint="eastAsia"/>
        </w:rPr>
        <w:t>应在发现办公设备存在安全缺陷、漏洞等风险时立即采取补救措施，包括但不限于漏洞修复、安全替代方案等；及时告知合作伙伴和用户相关安全风险，并向有关主管部门报告。</w:t>
      </w:r>
    </w:p>
    <w:p>
      <w:pPr>
        <w:pStyle w:val="174"/>
        <w:numPr>
          <w:ilvl w:val="0"/>
          <w:numId w:val="41"/>
        </w:numPr>
      </w:pPr>
      <w:r>
        <w:rPr>
          <w:rFonts w:hint="eastAsia"/>
        </w:rPr>
        <w:t>对产品和服务的安全缺陷、漏洞进行修复时，应提前告知用户将采取的处置操作和可能产生的影响。</w:t>
      </w:r>
    </w:p>
    <w:p>
      <w:pPr>
        <w:pStyle w:val="174"/>
        <w:numPr>
          <w:ilvl w:val="0"/>
          <w:numId w:val="41"/>
        </w:numPr>
      </w:pPr>
      <w:r>
        <w:rPr>
          <w:rFonts w:hint="eastAsia"/>
        </w:rPr>
        <w:t>应为用户提供支持办公设备更新包的完整性、来源真实性等安全校验的方法或工具。</w:t>
      </w:r>
    </w:p>
    <w:p>
      <w:pPr>
        <w:pStyle w:val="174"/>
        <w:numPr>
          <w:ilvl w:val="0"/>
          <w:numId w:val="41"/>
        </w:numPr>
      </w:pPr>
      <w:r>
        <w:rPr>
          <w:rFonts w:hint="eastAsia"/>
        </w:rPr>
        <w:t>应保护办公设备在运行维护过程中的用户数据，防止用户数据泄露、篡改、损毁、丢失。</w:t>
      </w:r>
    </w:p>
    <w:p>
      <w:pPr>
        <w:pStyle w:val="65"/>
        <w:spacing w:before="156" w:after="156"/>
      </w:pPr>
      <w:r>
        <w:rPr>
          <w:rFonts w:hint="eastAsia"/>
        </w:rPr>
        <w:t>供应链安全</w:t>
      </w:r>
    </w:p>
    <w:p>
      <w:pPr>
        <w:pStyle w:val="56"/>
        <w:ind w:firstLine="420"/>
      </w:pPr>
      <w:r>
        <w:rPr>
          <w:rFonts w:hint="eastAsia"/>
        </w:rPr>
        <w:t>办公设备提供者：</w:t>
      </w:r>
    </w:p>
    <w:p>
      <w:pPr>
        <w:pStyle w:val="174"/>
        <w:numPr>
          <w:ilvl w:val="0"/>
          <w:numId w:val="42"/>
        </w:numPr>
      </w:pPr>
      <w:r>
        <w:rPr>
          <w:rFonts w:hint="eastAsia"/>
        </w:rPr>
        <w:t>应声明不会通过在办公设备中设置后门，或利用提供办公设备的便利条件非法获取用户数据、控制和操纵用户系统和设备，不会利用用户对办公设备的依赖性谋取不正当利益，不得强迫用户对办公设备进行更新。</w:t>
      </w:r>
    </w:p>
    <w:p>
      <w:pPr>
        <w:pStyle w:val="174"/>
        <w:numPr>
          <w:ilvl w:val="0"/>
          <w:numId w:val="42"/>
        </w:numPr>
      </w:pPr>
      <w:r>
        <w:rPr>
          <w:rFonts w:hint="eastAsia"/>
        </w:rPr>
        <w:t>应强化采购渠道管理，保障主控制芯片、引擎、数据控制板、耗材等关键部件来源的稳定性或多样性，防范供应链中断风险。</w:t>
      </w:r>
    </w:p>
    <w:p>
      <w:pPr>
        <w:pStyle w:val="174"/>
        <w:numPr>
          <w:ilvl w:val="0"/>
          <w:numId w:val="42"/>
        </w:numPr>
      </w:pPr>
      <w:r>
        <w:rPr>
          <w:rFonts w:hint="eastAsia"/>
        </w:rPr>
        <w:t>应提供中文版运行维护、二次开发等技术资料。</w:t>
      </w:r>
    </w:p>
    <w:p>
      <w:pPr>
        <w:pStyle w:val="179"/>
      </w:pPr>
      <w:r>
        <w:rPr>
          <w:rFonts w:hint="eastAsia"/>
        </w:rPr>
        <w:t>二次开发是为完成办公设备运维开展的功能扩展活动，二次开发工具包括软件开发工具（SDK）和配套资料，或测试工具。</w:t>
      </w:r>
    </w:p>
    <w:p>
      <w:pPr>
        <w:pStyle w:val="174"/>
      </w:pPr>
      <w:r>
        <w:rPr>
          <w:rFonts w:hint="eastAsia"/>
        </w:rPr>
        <w:t>对办公设备研发、制造过程中涉及的第三方实体拥有或控制的已知技术专利等知识产权，已获得授权的，应获得十年以上授权或授权期限覆盖办公设备的上市周期。</w:t>
      </w:r>
    </w:p>
    <w:p>
      <w:pPr>
        <w:pStyle w:val="174"/>
      </w:pPr>
      <w:r>
        <w:rPr>
          <w:rFonts w:hint="eastAsia"/>
        </w:rPr>
        <w:t>应声明办公设备中使用的已知第三方技术；使用的已知第三方技术不应出现以下情况：</w:t>
      </w:r>
    </w:p>
    <w:p>
      <w:pPr>
        <w:pStyle w:val="109"/>
      </w:pPr>
      <w:r>
        <w:rPr>
          <w:rFonts w:hint="eastAsia"/>
        </w:rPr>
        <w:t>因贸易、服务能力等因素中断办公设备、主控制芯片、引擎、固件等元器件、材料供应；</w:t>
      </w:r>
    </w:p>
    <w:p>
      <w:pPr>
        <w:pStyle w:val="109"/>
      </w:pPr>
      <w:r>
        <w:rPr>
          <w:rFonts w:hint="eastAsia"/>
        </w:rPr>
        <w:t>停止软件授权、更新或技术支持服务。</w:t>
      </w:r>
    </w:p>
    <w:p>
      <w:pPr>
        <w:pStyle w:val="104"/>
        <w:spacing w:before="312" w:after="312"/>
      </w:pPr>
      <w:bookmarkStart w:id="58" w:name="_Toc135650300"/>
      <w:r>
        <w:rPr>
          <w:rFonts w:hint="eastAsia"/>
        </w:rPr>
        <w:t>测评方法</w:t>
      </w:r>
      <w:bookmarkEnd w:id="58"/>
    </w:p>
    <w:p>
      <w:pPr>
        <w:pStyle w:val="105"/>
        <w:spacing w:before="156" w:after="156"/>
      </w:pPr>
      <w:bookmarkStart w:id="59" w:name="_Toc135650301"/>
      <w:r>
        <w:rPr>
          <w:rFonts w:hint="eastAsia"/>
        </w:rPr>
        <w:t>安全功能要求测评方法</w:t>
      </w:r>
      <w:bookmarkEnd w:id="59"/>
    </w:p>
    <w:p>
      <w:pPr>
        <w:pStyle w:val="65"/>
        <w:spacing w:before="156" w:after="156"/>
      </w:pPr>
      <w:bookmarkStart w:id="60" w:name="_Hlk143850370"/>
      <w:r>
        <w:rPr>
          <w:rFonts w:hint="eastAsia"/>
        </w:rPr>
        <w:t>标识和鉴别</w:t>
      </w:r>
    </w:p>
    <w:bookmarkEnd w:id="60"/>
    <w:p>
      <w:pPr>
        <w:pStyle w:val="56"/>
        <w:ind w:firstLine="420"/>
      </w:pPr>
      <w:r>
        <w:rPr>
          <w:rFonts w:hint="eastAsia"/>
        </w:rPr>
        <w:t>本项测试包括：</w:t>
      </w:r>
    </w:p>
    <w:p>
      <w:pPr>
        <w:pStyle w:val="174"/>
        <w:numPr>
          <w:ilvl w:val="0"/>
          <w:numId w:val="43"/>
        </w:numPr>
      </w:pPr>
      <w:r>
        <w:rPr>
          <w:rFonts w:hint="eastAsia"/>
        </w:rPr>
        <w:t>测试办公设备在用户进行设备功能、安全功能操作之前，是否对用户进行唯一的身份标识并成功进行鉴别，包括但不限于禁止创建相同身份标识的用户、用户身份鉴别失败时阻止用户访问、用户的身份标识和鉴别信息是否存储在办公设备等。</w:t>
      </w:r>
    </w:p>
    <w:p>
      <w:pPr>
        <w:pStyle w:val="174"/>
        <w:numPr>
          <w:ilvl w:val="0"/>
          <w:numId w:val="43"/>
        </w:numPr>
      </w:pPr>
      <w:r>
        <w:rPr>
          <w:rFonts w:hint="eastAsia"/>
        </w:rPr>
        <w:t>验证办公设备是否提供设置锁定时间的功能；用户登录办公设备后，在设定的时间内不执行产品功能、安全功能，查看设备是否自动退出该用户账号；用户登录时输入错误用户鉴别信息，且输入次数超过最大设定次数时，是否锁定该用户账号。</w:t>
      </w:r>
    </w:p>
    <w:p>
      <w:pPr>
        <w:pStyle w:val="174"/>
        <w:numPr>
          <w:ilvl w:val="0"/>
          <w:numId w:val="43"/>
        </w:numPr>
      </w:pPr>
      <w:bookmarkStart w:id="61" w:name="_Hlk143850358"/>
      <w:r>
        <w:rPr>
          <w:rFonts w:hint="eastAsia"/>
        </w:rPr>
        <w:t>验证办公设备是否支持通过PIN方式执行作业；验证用户输入PIN后作业是否正常执行；PIN输入的失败次数超过设定的最大次数后，验证该作业是否被锁定；办公设备关机重启后，验证通过PIN方式执行的作业是否按删除机制删除。</w:t>
      </w:r>
    </w:p>
    <w:bookmarkEnd w:id="61"/>
    <w:p>
      <w:pPr>
        <w:pStyle w:val="65"/>
        <w:spacing w:before="156" w:after="156"/>
      </w:pPr>
      <w:r>
        <w:rPr>
          <w:rFonts w:hint="eastAsia"/>
        </w:rPr>
        <w:t>访问控制</w:t>
      </w:r>
    </w:p>
    <w:p>
      <w:pPr>
        <w:pStyle w:val="56"/>
        <w:ind w:firstLine="420"/>
      </w:pPr>
      <w:r>
        <w:rPr>
          <w:rFonts w:hint="eastAsia"/>
        </w:rPr>
        <w:t>本项测试包括：</w:t>
      </w:r>
    </w:p>
    <w:p>
      <w:pPr>
        <w:pStyle w:val="174"/>
        <w:numPr>
          <w:ilvl w:val="0"/>
          <w:numId w:val="44"/>
        </w:numPr>
      </w:pPr>
      <w:r>
        <w:rPr>
          <w:rFonts w:hint="eastAsia"/>
        </w:rPr>
        <w:t>验证使用管理员、用户账号登录并使用产品功能、安全功能时，检查管理员、用户账号承担对应任务时所需的权限是否为最小访问权限。</w:t>
      </w:r>
    </w:p>
    <w:p>
      <w:pPr>
        <w:pStyle w:val="174"/>
        <w:numPr>
          <w:ilvl w:val="0"/>
          <w:numId w:val="44"/>
        </w:numPr>
      </w:pPr>
      <w:r>
        <w:rPr>
          <w:rFonts w:hint="eastAsia"/>
        </w:rPr>
        <w:t>使用管理员账号登录办公设备，对用户账号进行授权，检查用户可使用功能是否与管理员授权功能一致。</w:t>
      </w:r>
    </w:p>
    <w:p>
      <w:pPr>
        <w:pStyle w:val="174"/>
        <w:numPr>
          <w:ilvl w:val="0"/>
          <w:numId w:val="44"/>
        </w:numPr>
      </w:pPr>
      <w:r>
        <w:rPr>
          <w:rFonts w:hint="eastAsia"/>
        </w:rPr>
        <w:t>设置办公设备功能、用户数据的访问控制策略，验证访问控制策略是否生效。</w:t>
      </w:r>
    </w:p>
    <w:p>
      <w:pPr>
        <w:pStyle w:val="174"/>
        <w:numPr>
          <w:ilvl w:val="0"/>
          <w:numId w:val="44"/>
        </w:numPr>
      </w:pPr>
      <w:r>
        <w:rPr>
          <w:rFonts w:hint="eastAsia"/>
        </w:rPr>
        <w:t>设置IP或MAC白名单，验证是否只能允许白名单内的设备进行访问。</w:t>
      </w:r>
    </w:p>
    <w:p>
      <w:pPr>
        <w:pStyle w:val="65"/>
        <w:spacing w:before="156" w:after="156"/>
      </w:pPr>
      <w:bookmarkStart w:id="62" w:name="_Hlk143850389"/>
      <w:r>
        <w:rPr>
          <w:rFonts w:hint="eastAsia"/>
        </w:rPr>
        <w:t>固件安全</w:t>
      </w:r>
    </w:p>
    <w:bookmarkEnd w:id="62"/>
    <w:p>
      <w:pPr>
        <w:pStyle w:val="56"/>
        <w:ind w:firstLine="420"/>
      </w:pPr>
      <w:r>
        <w:rPr>
          <w:rFonts w:hint="eastAsia"/>
        </w:rPr>
        <w:t>本项测试包括：</w:t>
      </w:r>
    </w:p>
    <w:p>
      <w:pPr>
        <w:pStyle w:val="174"/>
        <w:numPr>
          <w:ilvl w:val="0"/>
          <w:numId w:val="45"/>
        </w:numPr>
      </w:pPr>
      <w:r>
        <w:rPr>
          <w:rFonts w:hint="eastAsia"/>
        </w:rPr>
        <w:t>存在管理员的，验证固件更新操作是否只能由管理员执行；不存在管理员的，验证固件更新操作是否只能由用户单独同意后执行。</w:t>
      </w:r>
    </w:p>
    <w:p>
      <w:pPr>
        <w:pStyle w:val="174"/>
        <w:numPr>
          <w:ilvl w:val="0"/>
          <w:numId w:val="45"/>
        </w:numPr>
      </w:pPr>
      <w:r>
        <w:rPr>
          <w:rFonts w:hint="eastAsia"/>
        </w:rPr>
        <w:t>对办公设备执行固件更新操作，验证固件是否通过数字签名等方式进行完整性和真实性的检查；固件更新操作验证不通过时，办公设备是否立即停止更新操作。</w:t>
      </w:r>
    </w:p>
    <w:p>
      <w:pPr>
        <w:pStyle w:val="174"/>
        <w:numPr>
          <w:ilvl w:val="0"/>
          <w:numId w:val="45"/>
        </w:numPr>
      </w:pPr>
      <w:bookmarkStart w:id="63" w:name="_Hlk143850380"/>
      <w:r>
        <w:rPr>
          <w:rFonts w:hint="eastAsia"/>
        </w:rPr>
        <w:t>使用两款不同的恶意程序扫描工具对固件进行扫描，验证是否存在恶意程序。</w:t>
      </w:r>
    </w:p>
    <w:p>
      <w:pPr>
        <w:pStyle w:val="174"/>
        <w:numPr>
          <w:ilvl w:val="0"/>
          <w:numId w:val="45"/>
        </w:numPr>
      </w:pPr>
      <w:r>
        <w:rPr>
          <w:rFonts w:hint="eastAsia"/>
        </w:rPr>
        <w:t>验证办公设备启动过程是否自动检测固件的完整性、真实性；固件完整性、真实性检测不通过时，验证办公设备是否立即停止工作。</w:t>
      </w:r>
    </w:p>
    <w:bookmarkEnd w:id="63"/>
    <w:p>
      <w:pPr>
        <w:pStyle w:val="65"/>
        <w:spacing w:before="156" w:after="156"/>
      </w:pPr>
      <w:bookmarkStart w:id="64" w:name="_Hlk143850410"/>
      <w:r>
        <w:rPr>
          <w:rFonts w:hint="eastAsia"/>
        </w:rPr>
        <w:t>日志记录与审计</w:t>
      </w:r>
    </w:p>
    <w:bookmarkEnd w:id="64"/>
    <w:p>
      <w:pPr>
        <w:pStyle w:val="56"/>
        <w:ind w:firstLine="420"/>
      </w:pPr>
      <w:r>
        <w:rPr>
          <w:rFonts w:hint="eastAsia"/>
        </w:rPr>
        <w:t>本项测试包括：</w:t>
      </w:r>
    </w:p>
    <w:p>
      <w:pPr>
        <w:pStyle w:val="174"/>
        <w:numPr>
          <w:ilvl w:val="0"/>
          <w:numId w:val="46"/>
        </w:numPr>
      </w:pPr>
      <w:bookmarkStart w:id="65" w:name="_Hlk143850399"/>
      <w:r>
        <w:rPr>
          <w:rFonts w:hint="eastAsia"/>
        </w:rPr>
        <w:t>验证办公设备是否保存以下事件的审计日志记录：</w:t>
      </w:r>
    </w:p>
    <w:p>
      <w:pPr>
        <w:pStyle w:val="109"/>
      </w:pPr>
      <w:r>
        <w:rPr>
          <w:rFonts w:hint="eastAsia"/>
        </w:rPr>
        <w:t>审计功能的开启和关闭；</w:t>
      </w:r>
    </w:p>
    <w:p>
      <w:pPr>
        <w:pStyle w:val="109"/>
      </w:pPr>
      <w:r>
        <w:rPr>
          <w:rFonts w:hint="eastAsia"/>
        </w:rPr>
        <w:t>办公设备功能的启动或完成；</w:t>
      </w:r>
    </w:p>
    <w:p>
      <w:pPr>
        <w:pStyle w:val="109"/>
      </w:pPr>
      <w:r>
        <w:rPr>
          <w:rFonts w:hint="eastAsia"/>
        </w:rPr>
        <w:t>使用身份标识或鉴别机制；</w:t>
      </w:r>
    </w:p>
    <w:p>
      <w:pPr>
        <w:pStyle w:val="109"/>
      </w:pPr>
      <w:r>
        <w:rPr>
          <w:rFonts w:hint="eastAsia"/>
        </w:rPr>
        <w:t>系统时间的变更；</w:t>
      </w:r>
    </w:p>
    <w:p>
      <w:pPr>
        <w:pStyle w:val="109"/>
      </w:pPr>
      <w:r>
        <w:rPr>
          <w:rFonts w:hint="eastAsia"/>
        </w:rPr>
        <w:t>固件更新；</w:t>
      </w:r>
    </w:p>
    <w:p>
      <w:pPr>
        <w:pStyle w:val="109"/>
      </w:pPr>
      <w:r>
        <w:rPr>
          <w:rFonts w:hint="eastAsia"/>
        </w:rPr>
        <w:t>带芯片的耗材更换，审计日志记录应包括耗材的唯一标识信息；</w:t>
      </w:r>
    </w:p>
    <w:p>
      <w:pPr>
        <w:pStyle w:val="109"/>
      </w:pPr>
      <w:r>
        <w:rPr>
          <w:rFonts w:hint="eastAsia"/>
        </w:rPr>
        <w:t>办公设备作业情况，包括但不限于页数和份数等；</w:t>
      </w:r>
    </w:p>
    <w:p>
      <w:pPr>
        <w:pStyle w:val="109"/>
      </w:pPr>
      <w:r>
        <w:rPr>
          <w:rFonts w:hint="eastAsia"/>
        </w:rPr>
        <w:t>其他与系统安全有关的事件或定义的可审计事件。</w:t>
      </w:r>
    </w:p>
    <w:bookmarkEnd w:id="65"/>
    <w:p>
      <w:pPr>
        <w:pStyle w:val="174"/>
      </w:pPr>
      <w:r>
        <w:rPr>
          <w:rFonts w:hint="eastAsia"/>
        </w:rPr>
        <w:t>验证办公设备审计日志记录是否包括事件发生日期和时间、事件类型、用户身份以及事件结果等。</w:t>
      </w:r>
    </w:p>
    <w:p>
      <w:pPr>
        <w:pStyle w:val="174"/>
      </w:pPr>
      <w:r>
        <w:rPr>
          <w:rFonts w:hint="eastAsia"/>
        </w:rPr>
        <w:t>验证办公设备是否支持通过打印信息报告等形式直接导出审计日志记录。</w:t>
      </w:r>
    </w:p>
    <w:p>
      <w:pPr>
        <w:pStyle w:val="174"/>
      </w:pPr>
      <w:r>
        <w:rPr>
          <w:rFonts w:hint="eastAsia"/>
        </w:rPr>
        <w:t>验证办公设备是否支持对审计日志记录进行保护；未经授权时，是否无法对审计日志记录执行删除操作。</w:t>
      </w:r>
    </w:p>
    <w:p>
      <w:pPr>
        <w:pStyle w:val="174"/>
      </w:pPr>
      <w:r>
        <w:rPr>
          <w:rFonts w:hint="eastAsia"/>
        </w:rPr>
        <w:t>对不提供审计日志记录发送接口的办公设备，验证审计日志记录是否存储在办公设备</w:t>
      </w:r>
      <w:r>
        <w:rPr>
          <w:rFonts w:hint="eastAsia"/>
          <w:lang w:val="en-US" w:eastAsia="zh-CN"/>
        </w:rPr>
        <w:t>中</w:t>
      </w:r>
      <w:r>
        <w:rPr>
          <w:rFonts w:hint="eastAsia"/>
        </w:rPr>
        <w:t>；验证审计日志记录的存储时间是否不少于6个月。</w:t>
      </w:r>
    </w:p>
    <w:p>
      <w:pPr>
        <w:pStyle w:val="65"/>
        <w:spacing w:before="156" w:after="156"/>
      </w:pPr>
      <w:bookmarkStart w:id="66" w:name="_Hlk143850511"/>
      <w:r>
        <w:rPr>
          <w:rFonts w:hint="eastAsia"/>
        </w:rPr>
        <w:t>用户数据安全</w:t>
      </w:r>
    </w:p>
    <w:bookmarkEnd w:id="66"/>
    <w:p>
      <w:pPr>
        <w:pStyle w:val="56"/>
        <w:ind w:firstLine="420"/>
      </w:pPr>
      <w:r>
        <w:rPr>
          <w:rFonts w:hint="eastAsia"/>
        </w:rPr>
        <w:t>本项测试包括：</w:t>
      </w:r>
    </w:p>
    <w:p>
      <w:pPr>
        <w:pStyle w:val="174"/>
        <w:numPr>
          <w:ilvl w:val="0"/>
          <w:numId w:val="47"/>
        </w:numPr>
      </w:pPr>
      <w:bookmarkStart w:id="67" w:name="_Hlk143850493"/>
      <w:r>
        <w:rPr>
          <w:rFonts w:hint="eastAsia"/>
        </w:rPr>
        <w:t>向办公设备下发作业请求，作业完成后，验证相应模块、驱动程序中的用户文档数据及临时文件和缓存数据是否被删除，删除方式包括但不限于多次覆盖式写入等。</w:t>
      </w:r>
    </w:p>
    <w:p>
      <w:pPr>
        <w:pStyle w:val="174"/>
        <w:numPr>
          <w:ilvl w:val="0"/>
          <w:numId w:val="47"/>
        </w:numPr>
      </w:pPr>
      <w:r>
        <w:rPr>
          <w:rFonts w:hint="eastAsia"/>
        </w:rPr>
        <w:t>使用不同用户登录办公设备，验证是否仅能对自身的用户文档数据进行操作。</w:t>
      </w:r>
    </w:p>
    <w:p>
      <w:pPr>
        <w:pStyle w:val="174"/>
        <w:numPr>
          <w:ilvl w:val="0"/>
          <w:numId w:val="47"/>
        </w:numPr>
      </w:pPr>
      <w:r>
        <w:rPr>
          <w:rFonts w:hint="eastAsia"/>
        </w:rPr>
        <w:t>验证耗材芯片中是否存储用户数据。</w:t>
      </w:r>
    </w:p>
    <w:p>
      <w:pPr>
        <w:pStyle w:val="174"/>
        <w:numPr>
          <w:ilvl w:val="0"/>
          <w:numId w:val="47"/>
        </w:numPr>
      </w:pPr>
      <w:r>
        <w:rPr>
          <w:rFonts w:hint="eastAsia"/>
        </w:rPr>
        <w:t>验证办公设备是否支持对存储的日志、配置信息等采用密码算法进行加密保护或完整性校验。</w:t>
      </w:r>
    </w:p>
    <w:p>
      <w:pPr>
        <w:pStyle w:val="174"/>
        <w:numPr>
          <w:ilvl w:val="0"/>
          <w:numId w:val="47"/>
        </w:numPr>
      </w:pPr>
      <w:bookmarkStart w:id="68" w:name="_Hlk143871664"/>
      <w:r>
        <w:rPr>
          <w:rFonts w:hint="eastAsia"/>
        </w:rPr>
        <w:t>设定办公设备错误、故障的处理时间，当办公设备发生错误、故障且用户未在设定时间内进行操作，验证办公设备是否自动删除用户文档数据。</w:t>
      </w:r>
    </w:p>
    <w:bookmarkEnd w:id="67"/>
    <w:bookmarkEnd w:id="68"/>
    <w:p>
      <w:pPr>
        <w:pStyle w:val="174"/>
        <w:numPr>
          <w:ilvl w:val="0"/>
          <w:numId w:val="47"/>
        </w:numPr>
      </w:pPr>
      <w:r>
        <w:rPr>
          <w:rFonts w:hint="eastAsia"/>
        </w:rPr>
        <w:t>向办公设备下发作业任务，验证作业完成后办公设备是否清除耗材上的残余信息；当办公设备发生错误、故障等时，验证错误、故障恢复后是否能够通过手动方式清除耗材上的残余信息。</w:t>
      </w:r>
    </w:p>
    <w:p>
      <w:pPr>
        <w:pStyle w:val="65"/>
        <w:spacing w:before="156" w:after="156"/>
      </w:pPr>
      <w:bookmarkStart w:id="69" w:name="_Hlk143850543"/>
      <w:r>
        <w:rPr>
          <w:rFonts w:hint="eastAsia"/>
        </w:rPr>
        <w:t>通信安全</w:t>
      </w:r>
    </w:p>
    <w:bookmarkEnd w:id="69"/>
    <w:p>
      <w:pPr>
        <w:pStyle w:val="56"/>
        <w:ind w:firstLine="420"/>
      </w:pPr>
      <w:r>
        <w:rPr>
          <w:rFonts w:hint="eastAsia"/>
        </w:rPr>
        <w:t>本项测试包括：</w:t>
      </w:r>
    </w:p>
    <w:p>
      <w:pPr>
        <w:pStyle w:val="174"/>
        <w:numPr>
          <w:ilvl w:val="0"/>
          <w:numId w:val="48"/>
        </w:numPr>
      </w:pPr>
      <w:r>
        <w:rPr>
          <w:rFonts w:hint="eastAsia"/>
        </w:rPr>
        <w:t>验证办公设备是否具备抵御常见网络攻击的能力。</w:t>
      </w:r>
    </w:p>
    <w:p>
      <w:pPr>
        <w:pStyle w:val="174"/>
        <w:numPr>
          <w:ilvl w:val="0"/>
          <w:numId w:val="48"/>
        </w:numPr>
      </w:pPr>
      <w:r>
        <w:rPr>
          <w:rFonts w:hint="eastAsia"/>
        </w:rPr>
        <w:t>验证办公设备是否支持按最小授权原则关闭与功能使用无关的通信端口、服务和协议。</w:t>
      </w:r>
    </w:p>
    <w:p>
      <w:pPr>
        <w:pStyle w:val="174"/>
        <w:numPr>
          <w:ilvl w:val="0"/>
          <w:numId w:val="48"/>
        </w:numPr>
      </w:pPr>
      <w:r>
        <w:rPr>
          <w:rFonts w:hint="eastAsia"/>
        </w:rPr>
        <w:t>验证办公设备是否存在隐蔽通道。</w:t>
      </w:r>
    </w:p>
    <w:p>
      <w:pPr>
        <w:pStyle w:val="174"/>
        <w:numPr>
          <w:ilvl w:val="0"/>
          <w:numId w:val="48"/>
        </w:numPr>
      </w:pPr>
      <w:r>
        <w:rPr>
          <w:rFonts w:hint="eastAsia"/>
        </w:rPr>
        <w:t>验证办公设备是否提供关闭通信端口、服务和协议的功能；验证办公设备关闭通信端口、服务和协议的功能是否有效。</w:t>
      </w:r>
    </w:p>
    <w:p>
      <w:pPr>
        <w:pStyle w:val="174"/>
        <w:numPr>
          <w:ilvl w:val="0"/>
          <w:numId w:val="48"/>
        </w:numPr>
      </w:pPr>
      <w:r>
        <w:rPr>
          <w:rFonts w:hint="eastAsia"/>
        </w:rPr>
        <w:t>设定办公设备的网络连接超时时间间隔，保持办公设备处于静默状态，在超过设定的时间后，验证办公设备是否自动终止通信连接。</w:t>
      </w:r>
    </w:p>
    <w:p>
      <w:pPr>
        <w:pStyle w:val="174"/>
        <w:numPr>
          <w:ilvl w:val="0"/>
          <w:numId w:val="48"/>
        </w:numPr>
      </w:pPr>
      <w:r>
        <w:rPr>
          <w:rFonts w:hint="eastAsia"/>
        </w:rPr>
        <w:t>验证办公设备所使用SNMP的协议是否安全。</w:t>
      </w:r>
    </w:p>
    <w:p>
      <w:pPr>
        <w:pStyle w:val="174"/>
        <w:numPr>
          <w:ilvl w:val="0"/>
          <w:numId w:val="48"/>
        </w:numPr>
      </w:pPr>
      <w:r>
        <w:rPr>
          <w:rFonts w:hint="eastAsia"/>
        </w:rPr>
        <w:t>验证办公设备是否采取保护措施；验证办公设备采取的保护措施是否能够有效保障通信数据的保密性、完整性、可用性。</w:t>
      </w:r>
    </w:p>
    <w:p>
      <w:pPr>
        <w:pStyle w:val="174"/>
        <w:numPr>
          <w:ilvl w:val="0"/>
          <w:numId w:val="48"/>
        </w:numPr>
      </w:pPr>
      <w:bookmarkStart w:id="70" w:name="_Hlk143850535"/>
      <w:r>
        <w:rPr>
          <w:rFonts w:hint="eastAsia"/>
        </w:rPr>
        <w:t>验证办公设备识别驱动程序且驱动程序识别办公设备后，是否正常进行作业数据传输；验证办公设备未能识别驱动程序或驱动程序未能识别办公设备时，是否不进行作业数据传输。</w:t>
      </w:r>
    </w:p>
    <w:bookmarkEnd w:id="70"/>
    <w:p>
      <w:pPr>
        <w:pStyle w:val="174"/>
        <w:numPr>
          <w:ilvl w:val="0"/>
          <w:numId w:val="48"/>
        </w:numPr>
      </w:pPr>
      <w:r>
        <w:rPr>
          <w:rFonts w:hint="eastAsia"/>
        </w:rPr>
        <w:t>办公设备具备无线通信模块的，验证办公设备无线通信模块是否默认关闭；验证办公设备是否提供关闭无线通信模块的功能；验证办公设备无线关闭模块功能是否生效。</w:t>
      </w:r>
    </w:p>
    <w:p>
      <w:pPr>
        <w:pStyle w:val="174"/>
        <w:numPr>
          <w:ilvl w:val="0"/>
          <w:numId w:val="48"/>
        </w:numPr>
      </w:pPr>
      <w:r>
        <w:rPr>
          <w:rFonts w:hint="eastAsia"/>
        </w:rPr>
        <w:t>办公设备具备网络共享功能、远程管理功能的，验证办公设备网络共享功能、远程管理功能是否默认关闭；验证办公设备是否提供关闭网络共享、远程管理的功能；验证办公设备关闭网络共享、远程管理的功能是否生效。</w:t>
      </w:r>
    </w:p>
    <w:p>
      <w:pPr>
        <w:pStyle w:val="174"/>
        <w:numPr>
          <w:ilvl w:val="0"/>
          <w:numId w:val="48"/>
        </w:numPr>
      </w:pPr>
      <w:r>
        <w:rPr>
          <w:rFonts w:hint="eastAsia"/>
        </w:rPr>
        <w:t>验证办公设备是否具备抗抵赖功能。</w:t>
      </w:r>
    </w:p>
    <w:p>
      <w:pPr>
        <w:pStyle w:val="65"/>
        <w:spacing w:before="156" w:after="156"/>
      </w:pPr>
      <w:bookmarkStart w:id="71" w:name="_Hlk143850559"/>
      <w:r>
        <w:rPr>
          <w:rFonts w:hint="eastAsia"/>
        </w:rPr>
        <w:t>非易失性存储器安全</w:t>
      </w:r>
    </w:p>
    <w:bookmarkEnd w:id="71"/>
    <w:p>
      <w:pPr>
        <w:pStyle w:val="56"/>
        <w:ind w:firstLine="420"/>
      </w:pPr>
      <w:r>
        <w:rPr>
          <w:rFonts w:hint="eastAsia"/>
        </w:rPr>
        <w:t>本项测试包括：</w:t>
      </w:r>
    </w:p>
    <w:p>
      <w:pPr>
        <w:pStyle w:val="174"/>
        <w:numPr>
          <w:ilvl w:val="0"/>
          <w:numId w:val="49"/>
        </w:numPr>
      </w:pPr>
      <w:r>
        <w:rPr>
          <w:rFonts w:hint="eastAsia"/>
        </w:rPr>
        <w:t>验证办公设备提供的对非易失性存储器中的用户数据进行完整性检查的功能是否生效。</w:t>
      </w:r>
    </w:p>
    <w:p>
      <w:pPr>
        <w:pStyle w:val="174"/>
        <w:numPr>
          <w:ilvl w:val="0"/>
          <w:numId w:val="49"/>
        </w:numPr>
      </w:pPr>
      <w:r>
        <w:rPr>
          <w:rFonts w:hint="eastAsia"/>
        </w:rPr>
        <w:t>验证办公设备提供的删除非易失性存储器中用户数据的功能是否生效。</w:t>
      </w:r>
    </w:p>
    <w:p>
      <w:pPr>
        <w:pStyle w:val="174"/>
        <w:numPr>
          <w:ilvl w:val="0"/>
          <w:numId w:val="49"/>
        </w:numPr>
      </w:pPr>
      <w:bookmarkStart w:id="72" w:name="_Hlk143850552"/>
      <w:r>
        <w:rPr>
          <w:rFonts w:hint="eastAsia"/>
        </w:rPr>
        <w:t>办公设备具有可移除非易失性存储器的，验证可移除非易失性存储装置是否采用公开的数据存储结构；验证可移除非易失性存储装置是否通过公开的协议与其控制系统进行数据交换。</w:t>
      </w:r>
    </w:p>
    <w:bookmarkEnd w:id="72"/>
    <w:p>
      <w:pPr>
        <w:pStyle w:val="174"/>
        <w:numPr>
          <w:ilvl w:val="0"/>
          <w:numId w:val="49"/>
        </w:numPr>
      </w:pPr>
      <w:r>
        <w:rPr>
          <w:rFonts w:hint="eastAsia"/>
        </w:rPr>
        <w:t>办公设备具备外接非易失性存储功能的，验证办公设备外接非易失性存储功能是否默认关闭；验证关闭非易失性存储功能是否由管理员提供；办公设备支持身份鉴别类外接非易失性存储器的，验证外接非易失性存储器是否存储身份鉴别信息以外的用户数据。</w:t>
      </w:r>
    </w:p>
    <w:p>
      <w:pPr>
        <w:pStyle w:val="65"/>
        <w:spacing w:before="156" w:after="156"/>
      </w:pPr>
      <w:r>
        <w:rPr>
          <w:rFonts w:hint="eastAsia"/>
        </w:rPr>
        <w:t>配置安全</w:t>
      </w:r>
    </w:p>
    <w:p>
      <w:pPr>
        <w:pStyle w:val="56"/>
        <w:ind w:firstLine="420"/>
      </w:pPr>
      <w:r>
        <w:rPr>
          <w:rFonts w:hint="eastAsia"/>
        </w:rPr>
        <w:t>本项测试包括：</w:t>
      </w:r>
    </w:p>
    <w:p>
      <w:pPr>
        <w:pStyle w:val="174"/>
        <w:numPr>
          <w:ilvl w:val="0"/>
          <w:numId w:val="50"/>
        </w:numPr>
      </w:pPr>
      <w:r>
        <w:rPr>
          <w:rFonts w:hint="eastAsia"/>
        </w:rPr>
        <w:t>使用管理员、用户账号登录办公设备，验证是否仅能使用管理员账号对安全配置进行查询、修改。</w:t>
      </w:r>
    </w:p>
    <w:p>
      <w:pPr>
        <w:pStyle w:val="174"/>
        <w:numPr>
          <w:ilvl w:val="0"/>
          <w:numId w:val="50"/>
        </w:numPr>
      </w:pPr>
      <w:r>
        <w:rPr>
          <w:rFonts w:hint="eastAsia"/>
        </w:rPr>
        <w:t>验证办公设备是否提供自检功能；验证自检信息是否包含全部或部分办公设备安全功能操作的正确性。</w:t>
      </w:r>
    </w:p>
    <w:p>
      <w:pPr>
        <w:pStyle w:val="174"/>
        <w:numPr>
          <w:ilvl w:val="0"/>
          <w:numId w:val="50"/>
        </w:numPr>
      </w:pPr>
      <w:r>
        <w:rPr>
          <w:rFonts w:hint="eastAsia"/>
        </w:rPr>
        <w:t>办公设备具备操作面板的，验证是否支持面板锁定功能。</w:t>
      </w:r>
    </w:p>
    <w:p>
      <w:pPr>
        <w:pStyle w:val="105"/>
        <w:spacing w:before="156" w:after="156"/>
      </w:pPr>
      <w:bookmarkStart w:id="73" w:name="_Toc135650302"/>
      <w:r>
        <w:rPr>
          <w:rFonts w:hint="eastAsia"/>
        </w:rPr>
        <w:t>安全保障要求测评方法</w:t>
      </w:r>
      <w:bookmarkEnd w:id="73"/>
    </w:p>
    <w:p>
      <w:pPr>
        <w:pStyle w:val="65"/>
        <w:spacing w:before="156" w:after="156"/>
      </w:pPr>
      <w:r>
        <w:rPr>
          <w:rFonts w:hint="eastAsia"/>
        </w:rPr>
        <w:t>设计与开发</w:t>
      </w:r>
    </w:p>
    <w:p>
      <w:pPr>
        <w:pStyle w:val="56"/>
        <w:ind w:firstLine="420"/>
      </w:pPr>
      <w:r>
        <w:rPr>
          <w:rFonts w:hint="eastAsia"/>
        </w:rPr>
        <w:t>本项测试包括：</w:t>
      </w:r>
    </w:p>
    <w:p>
      <w:pPr>
        <w:pStyle w:val="174"/>
        <w:numPr>
          <w:ilvl w:val="0"/>
          <w:numId w:val="51"/>
        </w:numPr>
      </w:pPr>
      <w:r>
        <w:rPr>
          <w:rFonts w:hint="eastAsia"/>
        </w:rPr>
        <w:t>检查办公设备提供者是否在办公设备及其关键组件设计、开发过程中进行了安全风险识别；检查其制定的安全策略是否包含应对安全风险的措施，检查采取的安全措施是否能够保护办公设备及其关键组件的设计和开发安全。</w:t>
      </w:r>
    </w:p>
    <w:p>
      <w:pPr>
        <w:pStyle w:val="174"/>
        <w:numPr>
          <w:ilvl w:val="0"/>
          <w:numId w:val="51"/>
        </w:numPr>
      </w:pPr>
      <w:r>
        <w:rPr>
          <w:rFonts w:hint="eastAsia"/>
        </w:rPr>
        <w:t>检查办公设备提供者是否制定了安全开发相关的管理制度、开发规范和工作流程；检查安全开发的管理制度、开发规范和工作流程是否实施，是否起到了降低恶意程序植入、漏洞引入风险的作用。</w:t>
      </w:r>
    </w:p>
    <w:p>
      <w:pPr>
        <w:pStyle w:val="174"/>
        <w:numPr>
          <w:ilvl w:val="0"/>
          <w:numId w:val="51"/>
        </w:numPr>
      </w:pPr>
      <w:r>
        <w:rPr>
          <w:rFonts w:hint="eastAsia"/>
        </w:rPr>
        <w:t>检查办公设备提供者是否制定了文档配置管理方案，检查是否对设计文档和开发文档进行了配置管理，是否对配置变更设置了授权管理和控制。</w:t>
      </w:r>
    </w:p>
    <w:p>
      <w:pPr>
        <w:pStyle w:val="174"/>
        <w:numPr>
          <w:ilvl w:val="0"/>
          <w:numId w:val="51"/>
        </w:numPr>
      </w:pPr>
      <w:r>
        <w:rPr>
          <w:rFonts w:hint="eastAsia"/>
        </w:rPr>
        <w:t>检查办公设备提供者是否制定了安全测试管理制度，以通过自行、联合或委托第三方的方式进行安全测试；检查办公设备（包括办公设备中使用的第三方软硬件模块）测试报告内容是否合理,是否包含明确的安全结论。</w:t>
      </w:r>
    </w:p>
    <w:p>
      <w:pPr>
        <w:pStyle w:val="174"/>
        <w:numPr>
          <w:ilvl w:val="0"/>
          <w:numId w:val="51"/>
        </w:numPr>
      </w:pPr>
      <w:r>
        <w:rPr>
          <w:rFonts w:hint="eastAsia"/>
        </w:rPr>
        <w:t>检查办公设备提供者是否制定了办公设备产品安全缺陷、漏洞的管理制度；检查管理制度是否包含安全缺陷、漏洞的发现和修复流程；检查管理制度是否包含紧急修复的安全管理流程，包括在用户侧修复安全缺陷、漏洞的流程。</w:t>
      </w:r>
    </w:p>
    <w:p>
      <w:pPr>
        <w:pStyle w:val="174"/>
        <w:numPr>
          <w:ilvl w:val="0"/>
          <w:numId w:val="51"/>
        </w:numPr>
      </w:pPr>
      <w:r>
        <w:rPr>
          <w:rFonts w:hint="eastAsia"/>
        </w:rPr>
        <w:t>检查办公设备提供者提供的办公设备设计和开发材料是否包含了保障安全功能与产品实现一致性的策略和措施。</w:t>
      </w:r>
    </w:p>
    <w:p>
      <w:pPr>
        <w:pStyle w:val="174"/>
        <w:numPr>
          <w:ilvl w:val="0"/>
          <w:numId w:val="51"/>
        </w:numPr>
      </w:pPr>
      <w:r>
        <w:rPr>
          <w:rFonts w:hint="eastAsia"/>
        </w:rPr>
        <w:t>检查办公设备提供者提供的设计和开发能力证明材料，检查其是否具备驱动软件、固件、数据控制板等关键组件的设计、开发能力。</w:t>
      </w:r>
    </w:p>
    <w:p>
      <w:pPr>
        <w:pStyle w:val="65"/>
        <w:spacing w:before="156" w:after="156"/>
      </w:pPr>
      <w:r>
        <w:rPr>
          <w:rFonts w:hint="eastAsia"/>
        </w:rPr>
        <w:t>生产和交付</w:t>
      </w:r>
    </w:p>
    <w:p>
      <w:pPr>
        <w:pStyle w:val="56"/>
        <w:ind w:firstLine="420"/>
      </w:pPr>
      <w:r>
        <w:rPr>
          <w:rFonts w:hint="eastAsia"/>
        </w:rPr>
        <w:t>本项测试包括：</w:t>
      </w:r>
    </w:p>
    <w:p>
      <w:pPr>
        <w:pStyle w:val="174"/>
        <w:numPr>
          <w:ilvl w:val="0"/>
          <w:numId w:val="52"/>
        </w:numPr>
      </w:pPr>
      <w:r>
        <w:rPr>
          <w:rFonts w:hint="eastAsia"/>
        </w:rPr>
        <w:t>检查办公设备提供者的说明材料是否包含了办公设备对应的功能模块和访问接口说明；检查说明材料是否描述了与用户相关的功能模块和访问接口，包括但不限于人机接口、调试接口等。</w:t>
      </w:r>
    </w:p>
    <w:p>
      <w:pPr>
        <w:pStyle w:val="174"/>
        <w:numPr>
          <w:ilvl w:val="0"/>
          <w:numId w:val="52"/>
        </w:numPr>
      </w:pPr>
      <w:r>
        <w:rPr>
          <w:rFonts w:hint="eastAsia"/>
        </w:rPr>
        <w:t>检查办公设备对应的用户协议、用户手册或办公设备提供者网站是否有发布声明；检查声明内容是否描述了所提供的办公设备中没有故意留有或者设置漏洞、后门、木马等程序和功能。</w:t>
      </w:r>
    </w:p>
    <w:p>
      <w:pPr>
        <w:pStyle w:val="174"/>
        <w:numPr>
          <w:ilvl w:val="0"/>
          <w:numId w:val="52"/>
        </w:numPr>
      </w:pPr>
      <w:r>
        <w:rPr>
          <w:rFonts w:hint="eastAsia"/>
        </w:rPr>
        <w:t>检查办公设备提供者是否明确标识非易失性存储容量、耗材芯片可写区域的容量；检查办公设备提供者是否说明存储的数据类型和用途。</w:t>
      </w:r>
    </w:p>
    <w:p>
      <w:pPr>
        <w:pStyle w:val="174"/>
        <w:numPr>
          <w:ilvl w:val="0"/>
          <w:numId w:val="52"/>
        </w:numPr>
      </w:pPr>
      <w:r>
        <w:rPr>
          <w:rFonts w:hint="eastAsia"/>
        </w:rPr>
        <w:t>检查用户手册中是否说明了所有默认账号信息、类型，以及对应的鉴别信息。</w:t>
      </w:r>
    </w:p>
    <w:p>
      <w:pPr>
        <w:pStyle w:val="174"/>
        <w:numPr>
          <w:ilvl w:val="0"/>
          <w:numId w:val="52"/>
        </w:numPr>
      </w:pPr>
      <w:r>
        <w:rPr>
          <w:rFonts w:hint="eastAsia"/>
        </w:rPr>
        <w:t>检查办公设备提供者提供的材料是否包含了生产和服务交付流程说明文档；验证生产和服务交付流程是否能够减少办公设备生产和服务交付过程中的安全风险；检查办公设备提供者的办公设备生产和服务交付过程是否按照指定的流程实施；检查关键环节的安全检查和验证是否有效。</w:t>
      </w:r>
    </w:p>
    <w:p>
      <w:pPr>
        <w:pStyle w:val="174"/>
        <w:numPr>
          <w:ilvl w:val="0"/>
          <w:numId w:val="52"/>
        </w:numPr>
      </w:pPr>
      <w:r>
        <w:rPr>
          <w:rFonts w:hint="eastAsia"/>
        </w:rPr>
        <w:t>验证办公设备提供者提供的材料是否包含了验证办公设备软硬件完整性的安全措施；验证安全措施是否保障办公设备软硬件设备完整性。</w:t>
      </w:r>
    </w:p>
    <w:p>
      <w:pPr>
        <w:pStyle w:val="174"/>
        <w:numPr>
          <w:ilvl w:val="0"/>
          <w:numId w:val="52"/>
        </w:numPr>
      </w:pPr>
      <w:r>
        <w:rPr>
          <w:rFonts w:hint="eastAsia"/>
        </w:rPr>
        <w:t>检查办公设备提供者提供的材料是否包含了操作指南等指导性文档；检查操作指南等指导性文档是否对办公设备典型部署环境应满足的安全要求进行了描述，是否对办公设备使用过程中涉及的各用户角色和安全责任进行了描述，是否描述了办公设备典型应用过程的风险提示和应急响应措施。</w:t>
      </w:r>
    </w:p>
    <w:p>
      <w:pPr>
        <w:pStyle w:val="65"/>
        <w:spacing w:before="156" w:after="156"/>
      </w:pPr>
      <w:r>
        <w:rPr>
          <w:rFonts w:hint="eastAsia"/>
        </w:rPr>
        <w:t>运行和维护</w:t>
      </w:r>
    </w:p>
    <w:p>
      <w:pPr>
        <w:pStyle w:val="56"/>
        <w:ind w:firstLine="420"/>
      </w:pPr>
      <w:r>
        <w:rPr>
          <w:rFonts w:hint="eastAsia"/>
        </w:rPr>
        <w:t>本项测试包括：</w:t>
      </w:r>
    </w:p>
    <w:p>
      <w:pPr>
        <w:pStyle w:val="174"/>
        <w:numPr>
          <w:ilvl w:val="0"/>
          <w:numId w:val="53"/>
        </w:numPr>
      </w:pPr>
      <w:r>
        <w:rPr>
          <w:rFonts w:hint="eastAsia"/>
        </w:rPr>
        <w:t>检查办公设备提供者提供的材料，确认是否建立了应急响应机制和流程，是否执行了应急响应机制和流程，包括但不限于应急预案、应急响应记录等。</w:t>
      </w:r>
    </w:p>
    <w:p>
      <w:pPr>
        <w:pStyle w:val="174"/>
        <w:numPr>
          <w:ilvl w:val="0"/>
          <w:numId w:val="53"/>
        </w:numPr>
      </w:pPr>
      <w:r>
        <w:rPr>
          <w:rFonts w:hint="eastAsia"/>
        </w:rPr>
        <w:t>检查办公设备提供者提供的材料是否包含用户信息保护制度，是否描述了存在违反法律法规规定或者双方约定收集、使用用户个人信息的情形时主动或在用户要求下删除个人信息的规定；检查办公设备提供者提供的文件是否包含实施用户信息保护制度的记录。</w:t>
      </w:r>
    </w:p>
    <w:p>
      <w:pPr>
        <w:pStyle w:val="174"/>
        <w:numPr>
          <w:ilvl w:val="0"/>
          <w:numId w:val="53"/>
        </w:numPr>
      </w:pPr>
      <w:r>
        <w:rPr>
          <w:rFonts w:hint="eastAsia"/>
        </w:rPr>
        <w:t>检查办公设备提供者提供的材料是否描述了安全维护的期限及服务承诺；检查是否描述了安全运维的范围需由用户授权，是否描述了保障办公设备运行维护过程中的用户数据安全；检查是否存在向他人提供数据，或将数据用于除运行维护以外目的的记录。</w:t>
      </w:r>
    </w:p>
    <w:p>
      <w:pPr>
        <w:pStyle w:val="174"/>
        <w:numPr>
          <w:ilvl w:val="0"/>
          <w:numId w:val="53"/>
        </w:numPr>
      </w:pPr>
      <w:r>
        <w:rPr>
          <w:rFonts w:hint="eastAsia"/>
        </w:rPr>
        <w:t>检查办公设备更新时是否向用户告知了更新的内容，包括变更情况、相关安全风险、风险应对措施等；检查更新时是否给用户提供了不接受更新的选项；检查办公设备是否是在用户选择了接受更新的条件下才执行更新操作。</w:t>
      </w:r>
    </w:p>
    <w:p>
      <w:pPr>
        <w:pStyle w:val="174"/>
        <w:numPr>
          <w:ilvl w:val="0"/>
          <w:numId w:val="53"/>
        </w:numPr>
      </w:pPr>
      <w:r>
        <w:rPr>
          <w:rFonts w:hint="eastAsia"/>
        </w:rPr>
        <w:t>检查办公设备提供者提供的材料是否包含了对于设备安全缺陷、漏洞等风险发生时的处理流程；检查办公设备提供者制定的流程是否描述了安全缺陷、漏洞发生后应采取的补救措施，包括但不限于漏洞修复、安全替代方案等；检查办公设备提供者提供的文件是否包含及时告知合作伙伴和用户相关风险，并向有关主管部门报告的机制。</w:t>
      </w:r>
    </w:p>
    <w:p>
      <w:pPr>
        <w:pStyle w:val="174"/>
        <w:numPr>
          <w:ilvl w:val="0"/>
          <w:numId w:val="53"/>
        </w:numPr>
      </w:pPr>
      <w:r>
        <w:rPr>
          <w:rFonts w:hint="eastAsia"/>
        </w:rPr>
        <w:t>检查办公设备提供者提供的安全缺陷、漏洞修复操作相关材料是否包含提前告知用户将采取的处置操作和可能产生的影响的说明。</w:t>
      </w:r>
    </w:p>
    <w:p>
      <w:pPr>
        <w:pStyle w:val="174"/>
        <w:numPr>
          <w:ilvl w:val="0"/>
          <w:numId w:val="53"/>
        </w:numPr>
      </w:pPr>
      <w:r>
        <w:rPr>
          <w:rFonts w:hint="eastAsia"/>
        </w:rPr>
        <w:t>检查办公设备提供者提供的材料，是否包含为用户提供支持办公设备更新包的完整性、来源真实性等安全校验的方法或工具，验证方法或工具的有效性。</w:t>
      </w:r>
    </w:p>
    <w:p>
      <w:pPr>
        <w:pStyle w:val="174"/>
        <w:numPr>
          <w:ilvl w:val="0"/>
          <w:numId w:val="53"/>
        </w:numPr>
      </w:pPr>
      <w:r>
        <w:rPr>
          <w:rFonts w:hint="eastAsia"/>
        </w:rPr>
        <w:t>检查办公设备提供者提供的材料是否有针对用户数据的保护措施，防止用户数据泄露、篡改、损毁、丢失。</w:t>
      </w:r>
    </w:p>
    <w:p>
      <w:pPr>
        <w:pStyle w:val="65"/>
        <w:spacing w:before="156" w:after="156"/>
      </w:pPr>
      <w:bookmarkStart w:id="74" w:name="_Hlk143850600"/>
      <w:r>
        <w:rPr>
          <w:rFonts w:hint="eastAsia"/>
        </w:rPr>
        <w:t>供应链安全</w:t>
      </w:r>
    </w:p>
    <w:bookmarkEnd w:id="74"/>
    <w:p>
      <w:pPr>
        <w:pStyle w:val="56"/>
        <w:ind w:firstLine="420"/>
      </w:pPr>
      <w:r>
        <w:rPr>
          <w:rFonts w:hint="eastAsia"/>
        </w:rPr>
        <w:t>本项测试包括：</w:t>
      </w:r>
    </w:p>
    <w:p>
      <w:pPr>
        <w:pStyle w:val="174"/>
        <w:numPr>
          <w:ilvl w:val="0"/>
          <w:numId w:val="54"/>
        </w:numPr>
      </w:pPr>
      <w:r>
        <w:rPr>
          <w:rFonts w:hint="eastAsia"/>
        </w:rPr>
        <w:t>检查办公设备提供者提供的材料是否包含声明文件；检查声明内容是否覆盖：不会在办公设备中设置后门；不会利用提供产品的便利条件非法获取用户数据、控制和操纵用户系统和设备；不会利用用户对办公设备的依赖性谋取不正当利益；不会强迫用户对办公设备进行升级或更新换代等。</w:t>
      </w:r>
    </w:p>
    <w:p>
      <w:pPr>
        <w:pStyle w:val="174"/>
        <w:numPr>
          <w:ilvl w:val="0"/>
          <w:numId w:val="54"/>
        </w:numPr>
      </w:pPr>
      <w:bookmarkStart w:id="75" w:name="_Hlk143874767"/>
      <w:bookmarkStart w:id="76" w:name="_Hlk143850577"/>
      <w:r>
        <w:rPr>
          <w:rFonts w:hint="eastAsia"/>
        </w:rPr>
        <w:t>检查办公设备提供者提供的供应链管理相关制度文件</w:t>
      </w:r>
      <w:bookmarkStart w:id="77" w:name="_Hlk143874840"/>
      <w:r>
        <w:rPr>
          <w:rFonts w:hint="eastAsia"/>
        </w:rPr>
        <w:t>和证明材料</w:t>
      </w:r>
      <w:bookmarkEnd w:id="77"/>
      <w:r>
        <w:rPr>
          <w:rFonts w:hint="eastAsia"/>
        </w:rPr>
        <w:t>，验证相关措施能否有效保障主控制芯片、引擎、数据控制板、耗材等关键零部件供应的稳定性或多样性。</w:t>
      </w:r>
    </w:p>
    <w:bookmarkEnd w:id="75"/>
    <w:p>
      <w:pPr>
        <w:pStyle w:val="174"/>
        <w:numPr>
          <w:ilvl w:val="0"/>
          <w:numId w:val="54"/>
        </w:numPr>
      </w:pPr>
      <w:r>
        <w:rPr>
          <w:rFonts w:hint="eastAsia"/>
        </w:rPr>
        <w:t>检查办公设备提供者提供的产品运行维护、二次开发相关技术资料是否为中文资料。</w:t>
      </w:r>
    </w:p>
    <w:p>
      <w:pPr>
        <w:pStyle w:val="174"/>
        <w:numPr>
          <w:ilvl w:val="0"/>
          <w:numId w:val="54"/>
        </w:numPr>
      </w:pPr>
      <w:bookmarkStart w:id="78" w:name="_Hlk143875523"/>
      <w:r>
        <w:rPr>
          <w:rFonts w:hint="eastAsia"/>
        </w:rPr>
        <w:t>检查办公设备提供者提供的相关材料，验证办公设备提供者对办公设备研发、制造过程中涉及的第三方实体拥有或控制的已知技术专利等知识产权，已获得授权的，是否获得十年以上授权或授权期限覆盖办公设备的上市周期。</w:t>
      </w:r>
    </w:p>
    <w:bookmarkEnd w:id="78"/>
    <w:p>
      <w:pPr>
        <w:pStyle w:val="174"/>
        <w:numPr>
          <w:ilvl w:val="0"/>
          <w:numId w:val="54"/>
        </w:numPr>
      </w:pPr>
      <w:bookmarkStart w:id="79" w:name="_Hlk143876187"/>
      <w:bookmarkStart w:id="80" w:name="_Hlk143875798"/>
      <w:r>
        <w:rPr>
          <w:rFonts w:hint="eastAsia"/>
        </w:rPr>
        <w:t>检查办公设备提供者提供的办公设备使用第三方技术的声明材料，验证使用的第三方技术不得存在以下情况：</w:t>
      </w:r>
    </w:p>
    <w:bookmarkEnd w:id="79"/>
    <w:p>
      <w:pPr>
        <w:pStyle w:val="109"/>
        <w:numPr>
          <w:ilvl w:val="1"/>
          <w:numId w:val="54"/>
        </w:numPr>
      </w:pPr>
      <w:r>
        <w:rPr>
          <w:rFonts w:hint="eastAsia"/>
        </w:rPr>
        <w:t>因贸易、服务能力等因素中断办公设备、主控制芯片、引擎、固件等元器件、材料供应；</w:t>
      </w:r>
    </w:p>
    <w:p>
      <w:pPr>
        <w:pStyle w:val="109"/>
        <w:numPr>
          <w:ilvl w:val="1"/>
          <w:numId w:val="54"/>
        </w:numPr>
      </w:pPr>
      <w:r>
        <w:rPr>
          <w:rFonts w:hint="eastAsia"/>
        </w:rPr>
        <w:t>停止软件授权、更新或技术支持服务。</w:t>
      </w:r>
    </w:p>
    <w:bookmarkEnd w:id="80"/>
    <w:p>
      <w:pPr>
        <w:pStyle w:val="174"/>
        <w:numPr>
          <w:ilvl w:val="0"/>
          <w:numId w:val="54"/>
        </w:numPr>
        <w:rPr>
          <w:highlight w:val="yellow"/>
        </w:rPr>
        <w:sectPr>
          <w:pgSz w:w="11906" w:h="16838"/>
          <w:pgMar w:top="1928" w:right="1134" w:bottom="1134" w:left="1134" w:header="1418" w:footer="1134" w:gutter="284"/>
          <w:pgNumType w:start="1"/>
          <w:cols w:space="425" w:num="1"/>
          <w:formProt w:val="0"/>
          <w:docGrid w:type="lines" w:linePitch="312" w:charSpace="0"/>
        </w:sectPr>
      </w:pPr>
    </w:p>
    <w:bookmarkEnd w:id="23"/>
    <w:p>
      <w:pPr>
        <w:pStyle w:val="198"/>
        <w:rPr>
          <w:vanish w:val="0"/>
        </w:rPr>
      </w:pPr>
      <w:bookmarkStart w:id="81" w:name="BookMark5"/>
    </w:p>
    <w:bookmarkEnd w:id="76"/>
    <w:p>
      <w:pPr>
        <w:pStyle w:val="199"/>
        <w:rPr>
          <w:vanish w:val="0"/>
        </w:rPr>
      </w:pPr>
    </w:p>
    <w:p>
      <w:pPr>
        <w:pStyle w:val="76"/>
        <w:spacing w:after="156"/>
      </w:pPr>
      <w:r>
        <w:br w:type="textWrapping"/>
      </w:r>
      <w:bookmarkStart w:id="82" w:name="_Toc135650303"/>
      <w:r>
        <w:rPr>
          <w:rFonts w:hint="eastAsia"/>
        </w:rPr>
        <w:t>（规范性）</w:t>
      </w:r>
      <w:r>
        <w:br w:type="textWrapping"/>
      </w:r>
      <w:r>
        <w:rPr>
          <w:rFonts w:hint="eastAsia"/>
        </w:rPr>
        <w:t>办公设备分类及安全技术要求等级划分</w:t>
      </w:r>
      <w:bookmarkEnd w:id="82"/>
    </w:p>
    <w:p>
      <w:pPr>
        <w:pStyle w:val="78"/>
        <w:spacing w:before="156" w:after="156"/>
      </w:pPr>
      <w:bookmarkStart w:id="83" w:name="_Toc135650304"/>
      <w:r>
        <w:rPr>
          <w:rFonts w:hint="eastAsia"/>
        </w:rPr>
        <w:t>概述</w:t>
      </w:r>
      <w:bookmarkEnd w:id="83"/>
    </w:p>
    <w:p>
      <w:pPr>
        <w:pStyle w:val="56"/>
        <w:ind w:firstLine="420"/>
      </w:pPr>
      <w:r>
        <w:rPr>
          <w:rFonts w:hint="eastAsia"/>
        </w:rPr>
        <w:t>本附录分别列出具有打印、扫描、传真、复印功能的办公设备安全技术要求，明确了各类办公设备基本级和增强级安全技术要求的最小集合。</w:t>
      </w:r>
    </w:p>
    <w:p>
      <w:pPr>
        <w:pStyle w:val="78"/>
        <w:spacing w:before="156" w:after="156"/>
      </w:pPr>
      <w:bookmarkStart w:id="84" w:name="_Toc135650305"/>
      <w:r>
        <w:rPr>
          <w:rFonts w:hint="eastAsia"/>
        </w:rPr>
        <w:t>具有打印功能的办公设备</w:t>
      </w:r>
      <w:bookmarkEnd w:id="84"/>
    </w:p>
    <w:p>
      <w:pPr>
        <w:pStyle w:val="56"/>
        <w:ind w:firstLine="420"/>
      </w:pPr>
      <w:r>
        <w:rPr>
          <w:rFonts w:hint="eastAsia"/>
        </w:rPr>
        <w:t>表A.1列出了具有打印功能办公设备安全技术要求的等级划分。</w:t>
      </w:r>
    </w:p>
    <w:p>
      <w:pPr>
        <w:pStyle w:val="77"/>
        <w:spacing w:before="156" w:after="156"/>
      </w:pPr>
      <w:r>
        <w:rPr>
          <w:rFonts w:hint="eastAsia"/>
        </w:rPr>
        <w:t>具有打印功能办公设备安全技术要求等级划分表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安全技术要求</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shd w:val="clear" w:color="auto" w:fill="auto"/>
            <w:vAlign w:val="center"/>
          </w:tcPr>
          <w:p>
            <w:pPr>
              <w:pStyle w:val="178"/>
            </w:pPr>
            <w:r>
              <w:rPr>
                <w:rFonts w:hint="eastAsia"/>
              </w:rPr>
              <w:t>安全功能要求</w:t>
            </w:r>
          </w:p>
        </w:tc>
        <w:tc>
          <w:tcPr>
            <w:tcW w:w="2333" w:type="dxa"/>
            <w:tcBorders>
              <w:top w:val="single" w:color="auto" w:sz="8" w:space="0"/>
            </w:tcBorders>
            <w:shd w:val="clear" w:color="auto" w:fill="auto"/>
          </w:tcPr>
          <w:p>
            <w:pPr>
              <w:pStyle w:val="178"/>
            </w:pPr>
            <w:r>
              <w:rPr>
                <w:rFonts w:hint="eastAsia"/>
              </w:rPr>
              <w:t>标识和鉴别</w:t>
            </w:r>
          </w:p>
        </w:tc>
        <w:tc>
          <w:tcPr>
            <w:tcW w:w="2333" w:type="dxa"/>
            <w:tcBorders>
              <w:top w:val="single" w:color="auto" w:sz="8" w:space="0"/>
            </w:tcBorders>
            <w:shd w:val="clear" w:color="auto" w:fill="auto"/>
          </w:tcPr>
          <w:p>
            <w:pPr>
              <w:pStyle w:val="178"/>
            </w:pPr>
            <w:r>
              <w:rPr>
                <w:rFonts w:hint="eastAsia"/>
              </w:rPr>
              <w:t>—</w:t>
            </w:r>
          </w:p>
        </w:tc>
        <w:tc>
          <w:tcPr>
            <w:tcW w:w="2334" w:type="dxa"/>
            <w:tcBorders>
              <w:top w:val="single" w:color="auto" w:sz="8" w:space="0"/>
            </w:tcBorders>
            <w:shd w:val="clear" w:color="auto" w:fill="auto"/>
          </w:tcPr>
          <w:p>
            <w:pPr>
              <w:pStyle w:val="178"/>
            </w:pPr>
            <w:r>
              <w:t>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访问控制</w:t>
            </w:r>
          </w:p>
        </w:tc>
        <w:tc>
          <w:tcPr>
            <w:tcW w:w="2333" w:type="dxa"/>
            <w:shd w:val="clear" w:color="auto" w:fill="auto"/>
          </w:tcPr>
          <w:p>
            <w:pPr>
              <w:pStyle w:val="178"/>
            </w:pPr>
            <w:r>
              <w:rPr>
                <w:rFonts w:hint="eastAsia"/>
              </w:rPr>
              <w:t>—</w:t>
            </w:r>
          </w:p>
        </w:tc>
        <w:tc>
          <w:tcPr>
            <w:tcW w:w="2334" w:type="dxa"/>
            <w:shd w:val="clear" w:color="auto" w:fill="auto"/>
          </w:tcPr>
          <w:p>
            <w:pPr>
              <w:pStyle w:val="178"/>
            </w:pPr>
            <w:r>
              <w:t>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固件安全</w:t>
            </w:r>
          </w:p>
        </w:tc>
        <w:tc>
          <w:tcPr>
            <w:tcW w:w="2333" w:type="dxa"/>
            <w:shd w:val="clear" w:color="auto" w:fill="auto"/>
          </w:tcPr>
          <w:p>
            <w:pPr>
              <w:pStyle w:val="178"/>
            </w:pPr>
            <w:r>
              <w:rPr>
                <w:rFonts w:hint="eastAsia"/>
              </w:rPr>
              <w:t>6.1.3 a）、b）</w:t>
            </w:r>
          </w:p>
        </w:tc>
        <w:tc>
          <w:tcPr>
            <w:tcW w:w="2334" w:type="dxa"/>
            <w:shd w:val="clear" w:color="auto" w:fill="auto"/>
          </w:tcPr>
          <w:p>
            <w:pPr>
              <w:pStyle w:val="178"/>
            </w:pPr>
            <w:r>
              <w:rPr>
                <w:rFonts w:hint="eastAsia"/>
              </w:rPr>
              <w:t>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t>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用户数据安全</w:t>
            </w:r>
          </w:p>
        </w:tc>
        <w:tc>
          <w:tcPr>
            <w:tcW w:w="2333" w:type="dxa"/>
            <w:shd w:val="clear" w:color="auto" w:fill="auto"/>
          </w:tcPr>
          <w:p>
            <w:pPr>
              <w:pStyle w:val="178"/>
            </w:pPr>
            <w:r>
              <w:rPr>
                <w:rFonts w:hint="eastAsia"/>
              </w:rPr>
              <w:t>6.1.5 a）、b）</w:t>
            </w:r>
          </w:p>
        </w:tc>
        <w:tc>
          <w:tcPr>
            <w:tcW w:w="2334" w:type="dxa"/>
            <w:shd w:val="clear" w:color="auto" w:fill="auto"/>
          </w:tcPr>
          <w:p>
            <w:pPr>
              <w:pStyle w:val="178"/>
            </w:pPr>
            <w:r>
              <w:rPr>
                <w:rFonts w:hint="eastAsia"/>
              </w:rPr>
              <w:t>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通信安全</w:t>
            </w:r>
          </w:p>
        </w:tc>
        <w:tc>
          <w:tcPr>
            <w:tcW w:w="2333" w:type="dxa"/>
            <w:shd w:val="clear" w:color="auto" w:fill="auto"/>
          </w:tcPr>
          <w:p>
            <w:pPr>
              <w:pStyle w:val="178"/>
            </w:pPr>
            <w:r>
              <w:rPr>
                <w:rFonts w:hint="eastAsia"/>
              </w:rPr>
              <w:t>6.1.6 a）～c）</w:t>
            </w:r>
          </w:p>
        </w:tc>
        <w:tc>
          <w:tcPr>
            <w:tcW w:w="2334" w:type="dxa"/>
            <w:shd w:val="clear" w:color="auto" w:fill="auto"/>
          </w:tcPr>
          <w:p>
            <w:pPr>
              <w:pStyle w:val="178"/>
            </w:pPr>
            <w:r>
              <w:rPr>
                <w:rFonts w:hint="eastAsia"/>
              </w:rPr>
              <w:t>6.1.6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6.1.7 a）、b）</w:t>
            </w:r>
          </w:p>
        </w:tc>
        <w:tc>
          <w:tcPr>
            <w:tcW w:w="2334" w:type="dxa"/>
            <w:shd w:val="clear" w:color="auto" w:fill="auto"/>
          </w:tcPr>
          <w:p>
            <w:pPr>
              <w:pStyle w:val="178"/>
            </w:pPr>
            <w:r>
              <w:rPr>
                <w:rFonts w:hint="eastAsia"/>
              </w:rPr>
              <w:t>6.1.7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t>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pPr>
              <w:pStyle w:val="178"/>
            </w:pPr>
            <w:r>
              <w:rPr>
                <w:rFonts w:hint="eastAsia"/>
              </w:rPr>
              <w:t>安全保障要求</w:t>
            </w:r>
          </w:p>
        </w:tc>
        <w:tc>
          <w:tcPr>
            <w:tcW w:w="2333" w:type="dxa"/>
            <w:shd w:val="clear" w:color="auto" w:fill="auto"/>
          </w:tcPr>
          <w:p>
            <w:pPr>
              <w:pStyle w:val="178"/>
            </w:pPr>
            <w:r>
              <w:rPr>
                <w:rFonts w:hint="eastAsia"/>
              </w:rPr>
              <w:t>设计和开发</w:t>
            </w:r>
          </w:p>
        </w:tc>
        <w:tc>
          <w:tcPr>
            <w:tcW w:w="2333" w:type="dxa"/>
            <w:shd w:val="clear" w:color="auto" w:fill="auto"/>
          </w:tcPr>
          <w:p>
            <w:pPr>
              <w:pStyle w:val="178"/>
            </w:pPr>
            <w:r>
              <w:rPr>
                <w:rFonts w:hint="eastAsia"/>
              </w:rPr>
              <w:t>6.2.1 a）～e）</w:t>
            </w:r>
          </w:p>
        </w:tc>
        <w:tc>
          <w:tcPr>
            <w:tcW w:w="2334" w:type="dxa"/>
            <w:shd w:val="clear" w:color="auto" w:fill="auto"/>
          </w:tcPr>
          <w:p>
            <w:pPr>
              <w:pStyle w:val="178"/>
            </w:pPr>
            <w:r>
              <w:rPr>
                <w:rFonts w:hint="eastAsia"/>
              </w:rPr>
              <w:t>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生产和交付</w:t>
            </w:r>
          </w:p>
        </w:tc>
        <w:tc>
          <w:tcPr>
            <w:tcW w:w="2333" w:type="dxa"/>
            <w:shd w:val="clear" w:color="auto" w:fill="auto"/>
          </w:tcPr>
          <w:p>
            <w:pPr>
              <w:pStyle w:val="178"/>
            </w:pPr>
            <w:r>
              <w:rPr>
                <w:rFonts w:hint="eastAsia"/>
              </w:rPr>
              <w:t>6.2.2 a）～d）</w:t>
            </w:r>
          </w:p>
        </w:tc>
        <w:tc>
          <w:tcPr>
            <w:tcW w:w="2334" w:type="dxa"/>
            <w:shd w:val="clear" w:color="auto" w:fill="auto"/>
          </w:tcPr>
          <w:p>
            <w:pPr>
              <w:pStyle w:val="178"/>
            </w:pPr>
            <w:r>
              <w:rPr>
                <w:rFonts w:hint="eastAsia"/>
              </w:rPr>
              <w:t>6.2.2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运行和维护</w:t>
            </w:r>
          </w:p>
        </w:tc>
        <w:tc>
          <w:tcPr>
            <w:tcW w:w="2333" w:type="dxa"/>
            <w:shd w:val="clear" w:color="auto" w:fill="auto"/>
          </w:tcPr>
          <w:p>
            <w:pPr>
              <w:pStyle w:val="178"/>
            </w:pPr>
            <w:r>
              <w:rPr>
                <w:rFonts w:hint="eastAsia"/>
              </w:rPr>
              <w:t>6.2.3 a）～d）</w:t>
            </w:r>
          </w:p>
        </w:tc>
        <w:tc>
          <w:tcPr>
            <w:tcW w:w="2334" w:type="dxa"/>
            <w:shd w:val="clear" w:color="auto" w:fill="auto"/>
          </w:tcPr>
          <w:p>
            <w:pPr>
              <w:pStyle w:val="178"/>
            </w:pPr>
            <w:r>
              <w:rPr>
                <w:rFonts w:hint="eastAsia"/>
              </w:rPr>
              <w:t>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bottom w:val="single" w:color="auto" w:sz="8" w:space="0"/>
            </w:tcBorders>
            <w:shd w:val="clear" w:color="auto" w:fill="auto"/>
            <w:vAlign w:val="center"/>
          </w:tcPr>
          <w:p>
            <w:pPr>
              <w:pStyle w:val="178"/>
            </w:pPr>
          </w:p>
        </w:tc>
        <w:tc>
          <w:tcPr>
            <w:tcW w:w="2333" w:type="dxa"/>
            <w:tcBorders>
              <w:bottom w:val="single" w:color="auto" w:sz="8" w:space="0"/>
            </w:tcBorders>
            <w:shd w:val="clear" w:color="auto" w:fill="auto"/>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6.2.4 a）</w:t>
            </w:r>
          </w:p>
        </w:tc>
        <w:tc>
          <w:tcPr>
            <w:tcW w:w="2334" w:type="dxa"/>
            <w:tcBorders>
              <w:bottom w:val="single" w:color="auto" w:sz="8" w:space="0"/>
            </w:tcBorders>
            <w:shd w:val="clear" w:color="auto" w:fill="auto"/>
          </w:tcPr>
          <w:p>
            <w:pPr>
              <w:pStyle w:val="178"/>
            </w:pPr>
            <w:r>
              <w:rPr>
                <w:rFonts w:hint="eastAsia"/>
              </w:rPr>
              <w:t>6.2.4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78"/>
        <w:spacing w:before="156" w:after="156"/>
      </w:pPr>
      <w:bookmarkStart w:id="85" w:name="_Toc135650306"/>
      <w:r>
        <w:rPr>
          <w:rFonts w:hint="eastAsia"/>
        </w:rPr>
        <w:t>具有扫描功能的办公设备</w:t>
      </w:r>
      <w:bookmarkEnd w:id="85"/>
    </w:p>
    <w:p>
      <w:pPr>
        <w:pStyle w:val="56"/>
        <w:ind w:firstLine="420"/>
      </w:pPr>
      <w:r>
        <w:rPr>
          <w:rFonts w:hint="eastAsia"/>
        </w:rPr>
        <w:t>表A.</w:t>
      </w:r>
      <w:r>
        <w:t>2</w:t>
      </w:r>
      <w:r>
        <w:rPr>
          <w:rFonts w:hint="eastAsia"/>
        </w:rPr>
        <w:t>列出了具有扫描功能办公设备安全技术要求的等级划分。</w:t>
      </w:r>
    </w:p>
    <w:p>
      <w:pPr>
        <w:pStyle w:val="77"/>
        <w:spacing w:before="156" w:after="156"/>
      </w:pPr>
      <w:r>
        <w:rPr>
          <w:rFonts w:hint="eastAsia"/>
        </w:rPr>
        <w:t>具有扫描功能办公设备安全技术要求等级划分表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安全技术要求</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tcBorders>
              <w:top w:val="single" w:color="auto" w:sz="8" w:space="0"/>
            </w:tcBorders>
            <w:shd w:val="clear" w:color="auto" w:fill="auto"/>
            <w:vAlign w:val="center"/>
          </w:tcPr>
          <w:p>
            <w:pPr>
              <w:pStyle w:val="178"/>
            </w:pPr>
            <w:r>
              <w:rPr>
                <w:rFonts w:hint="eastAsia"/>
              </w:rPr>
              <w:t>安全功能要求</w:t>
            </w:r>
          </w:p>
        </w:tc>
        <w:tc>
          <w:tcPr>
            <w:tcW w:w="2334" w:type="dxa"/>
            <w:tcBorders>
              <w:top w:val="single" w:color="auto" w:sz="8" w:space="0"/>
            </w:tcBorders>
            <w:shd w:val="clear" w:color="auto" w:fill="auto"/>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固件安全</w:t>
            </w:r>
          </w:p>
        </w:tc>
        <w:tc>
          <w:tcPr>
            <w:tcW w:w="2333" w:type="dxa"/>
            <w:shd w:val="clear" w:color="auto" w:fill="auto"/>
          </w:tcPr>
          <w:p>
            <w:pPr>
              <w:pStyle w:val="178"/>
            </w:pPr>
            <w:r>
              <w:rPr>
                <w:rFonts w:hint="eastAsia"/>
              </w:rPr>
              <w:t>6.1.3 a）、b）</w:t>
            </w:r>
          </w:p>
        </w:tc>
        <w:tc>
          <w:tcPr>
            <w:tcW w:w="2334" w:type="dxa"/>
            <w:shd w:val="clear" w:color="auto" w:fill="auto"/>
          </w:tcPr>
          <w:p>
            <w:pPr>
              <w:pStyle w:val="178"/>
            </w:pPr>
            <w:r>
              <w:rPr>
                <w:rFonts w:hint="eastAsia"/>
              </w:rPr>
              <w:t>6.1.3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用户数据安全</w:t>
            </w:r>
          </w:p>
        </w:tc>
        <w:tc>
          <w:tcPr>
            <w:tcW w:w="2333" w:type="dxa"/>
            <w:shd w:val="clear" w:color="auto" w:fill="auto"/>
          </w:tcPr>
          <w:p>
            <w:pPr>
              <w:pStyle w:val="178"/>
            </w:pPr>
            <w:r>
              <w:rPr>
                <w:rFonts w:hint="eastAsia"/>
              </w:rPr>
              <w:t>6.1.5 a）</w:t>
            </w:r>
          </w:p>
        </w:tc>
        <w:tc>
          <w:tcPr>
            <w:tcW w:w="2334" w:type="dxa"/>
            <w:shd w:val="clear" w:color="auto" w:fill="auto"/>
          </w:tcPr>
          <w:p>
            <w:pPr>
              <w:pStyle w:val="178"/>
            </w:pPr>
            <w:r>
              <w:rPr>
                <w:rFonts w:hint="eastAsia"/>
              </w:rPr>
              <w:t>6.1.5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通信安全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6.1.7 a）</w:t>
            </w:r>
          </w:p>
        </w:tc>
        <w:tc>
          <w:tcPr>
            <w:tcW w:w="2334" w:type="dxa"/>
            <w:shd w:val="clear" w:color="auto" w:fill="auto"/>
          </w:tcPr>
          <w:p>
            <w:pPr>
              <w:pStyle w:val="178"/>
            </w:pPr>
            <w:r>
              <w:rPr>
                <w:rFonts w:hint="eastAsia"/>
              </w:rPr>
              <w:t>6.1.7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bl>
    <w:p>
      <w:pPr>
        <w:pStyle w:val="56"/>
        <w:spacing w:before="156" w:beforeLines="50" w:after="156" w:afterLines="50"/>
        <w:ind w:firstLine="0" w:firstLineChars="0"/>
        <w:jc w:val="center"/>
        <w:rPr>
          <w:rFonts w:ascii="黑体" w:hAnsi="黑体" w:eastAsia="黑体"/>
        </w:rPr>
      </w:pPr>
      <w:bookmarkStart w:id="86" w:name="_Toc135650307"/>
      <w:r>
        <w:rPr>
          <w:rFonts w:hint="eastAsia" w:ascii="黑体" w:hAnsi="黑体" w:eastAsia="黑体"/>
        </w:rPr>
        <w:t>表A.2  具有扫描功能办公设备安全技术要求等级划分表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安全技术要求</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shd w:val="clear" w:color="auto" w:fill="auto"/>
            <w:vAlign w:val="center"/>
          </w:tcPr>
          <w:p>
            <w:pPr>
              <w:pStyle w:val="178"/>
            </w:pPr>
            <w:r>
              <w:rPr>
                <w:rFonts w:hint="eastAsia"/>
              </w:rPr>
              <w:t>安全保障要求</w:t>
            </w:r>
          </w:p>
        </w:tc>
        <w:tc>
          <w:tcPr>
            <w:tcW w:w="2334" w:type="dxa"/>
            <w:shd w:val="clear" w:color="auto" w:fill="auto"/>
          </w:tcPr>
          <w:p>
            <w:pPr>
              <w:pStyle w:val="178"/>
            </w:pPr>
            <w:r>
              <w:rPr>
                <w:rFonts w:hint="eastAsia"/>
              </w:rPr>
              <w:t>设计和开发</w:t>
            </w:r>
          </w:p>
        </w:tc>
        <w:tc>
          <w:tcPr>
            <w:tcW w:w="2333" w:type="dxa"/>
            <w:shd w:val="clear" w:color="auto" w:fill="auto"/>
          </w:tcPr>
          <w:p>
            <w:pPr>
              <w:pStyle w:val="178"/>
            </w:pPr>
            <w:r>
              <w:rPr>
                <w:rFonts w:hint="eastAsia"/>
              </w:rPr>
              <w:t>6.2.1 a）～e）</w:t>
            </w:r>
          </w:p>
        </w:tc>
        <w:tc>
          <w:tcPr>
            <w:tcW w:w="2334" w:type="dxa"/>
            <w:shd w:val="clear" w:color="auto" w:fill="auto"/>
          </w:tcPr>
          <w:p>
            <w:pPr>
              <w:pStyle w:val="178"/>
            </w:pPr>
            <w:r>
              <w:rPr>
                <w:rFonts w:hint="eastAsia"/>
              </w:rPr>
              <w:t>6.2.1 a）～e）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生产和交付</w:t>
            </w:r>
          </w:p>
        </w:tc>
        <w:tc>
          <w:tcPr>
            <w:tcW w:w="2333" w:type="dxa"/>
            <w:shd w:val="clear" w:color="auto" w:fill="auto"/>
          </w:tcPr>
          <w:p>
            <w:pPr>
              <w:pStyle w:val="178"/>
            </w:pPr>
            <w:r>
              <w:rPr>
                <w:rFonts w:hint="eastAsia"/>
              </w:rPr>
              <w:t>6.2.2 a）～b）</w:t>
            </w:r>
          </w:p>
        </w:tc>
        <w:tc>
          <w:tcPr>
            <w:tcW w:w="2334" w:type="dxa"/>
            <w:shd w:val="clear" w:color="auto" w:fill="auto"/>
          </w:tcPr>
          <w:p>
            <w:pPr>
              <w:pStyle w:val="178"/>
            </w:pPr>
            <w:r>
              <w:rPr>
                <w:rFonts w:hint="eastAsia"/>
              </w:rPr>
              <w:t>6.2.2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运行和维护</w:t>
            </w:r>
          </w:p>
        </w:tc>
        <w:tc>
          <w:tcPr>
            <w:tcW w:w="2333" w:type="dxa"/>
            <w:shd w:val="clear" w:color="auto" w:fill="auto"/>
          </w:tcPr>
          <w:p>
            <w:pPr>
              <w:pStyle w:val="178"/>
            </w:pPr>
            <w:r>
              <w:rPr>
                <w:rFonts w:hint="eastAsia"/>
              </w:rPr>
              <w:t>6.2.3 a）～d）</w:t>
            </w:r>
          </w:p>
        </w:tc>
        <w:tc>
          <w:tcPr>
            <w:tcW w:w="2334" w:type="dxa"/>
            <w:shd w:val="clear" w:color="auto" w:fill="auto"/>
          </w:tcPr>
          <w:p>
            <w:pPr>
              <w:pStyle w:val="178"/>
            </w:pPr>
            <w:r>
              <w:rPr>
                <w:rFonts w:hint="eastAsia"/>
              </w:rPr>
              <w:t>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tcBorders>
              <w:bottom w:val="single" w:color="auto" w:sz="8" w:space="0"/>
            </w:tcBorders>
            <w:shd w:val="clear" w:color="auto" w:fill="auto"/>
            <w:vAlign w:val="center"/>
          </w:tcPr>
          <w:p>
            <w:pPr>
              <w:pStyle w:val="178"/>
            </w:pPr>
          </w:p>
        </w:tc>
        <w:tc>
          <w:tcPr>
            <w:tcW w:w="2334" w:type="dxa"/>
            <w:tcBorders>
              <w:bottom w:val="single" w:color="auto" w:sz="8" w:space="0"/>
            </w:tcBorders>
            <w:shd w:val="clear" w:color="auto" w:fill="auto"/>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6.2.4 a）</w:t>
            </w:r>
          </w:p>
        </w:tc>
        <w:tc>
          <w:tcPr>
            <w:tcW w:w="2334" w:type="dxa"/>
            <w:tcBorders>
              <w:bottom w:val="single" w:color="auto" w:sz="8" w:space="0"/>
            </w:tcBorders>
            <w:shd w:val="clear" w:color="auto" w:fill="auto"/>
          </w:tcPr>
          <w:p>
            <w:pPr>
              <w:pStyle w:val="178"/>
            </w:pPr>
            <w:r>
              <w:rPr>
                <w:rFonts w:hint="eastAsia"/>
              </w:rPr>
              <w:t>6.2.4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78"/>
        <w:spacing w:before="156" w:after="156"/>
      </w:pPr>
      <w:r>
        <w:rPr>
          <w:rFonts w:hint="eastAsia"/>
        </w:rPr>
        <w:t>具有复印功能的办公设备</w:t>
      </w:r>
      <w:bookmarkEnd w:id="86"/>
    </w:p>
    <w:p>
      <w:pPr>
        <w:pStyle w:val="56"/>
        <w:ind w:firstLine="420"/>
      </w:pPr>
      <w:r>
        <w:rPr>
          <w:rFonts w:hint="eastAsia"/>
        </w:rPr>
        <w:t>表A.</w:t>
      </w:r>
      <w:r>
        <w:t>3</w:t>
      </w:r>
      <w:r>
        <w:rPr>
          <w:rFonts w:hint="eastAsia"/>
        </w:rPr>
        <w:t>列出了具有复印功能办公设备安全技术要求的等级划分。</w:t>
      </w:r>
    </w:p>
    <w:p>
      <w:pPr>
        <w:pStyle w:val="77"/>
        <w:spacing w:before="156" w:after="156"/>
      </w:pPr>
      <w:r>
        <w:rPr>
          <w:rFonts w:hint="eastAsia"/>
        </w:rPr>
        <w:t>具有复印功能办公设备安全技术要求等级划分表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安全技术要求</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shd w:val="clear" w:color="auto" w:fill="auto"/>
            <w:vAlign w:val="center"/>
          </w:tcPr>
          <w:p>
            <w:pPr>
              <w:pStyle w:val="178"/>
            </w:pPr>
            <w:r>
              <w:rPr>
                <w:rFonts w:hint="eastAsia"/>
              </w:rPr>
              <w:t>安全功能要求</w:t>
            </w:r>
          </w:p>
        </w:tc>
        <w:tc>
          <w:tcPr>
            <w:tcW w:w="2333" w:type="dxa"/>
            <w:tcBorders>
              <w:top w:val="single" w:color="auto" w:sz="8" w:space="0"/>
            </w:tcBorders>
            <w:shd w:val="clear" w:color="auto" w:fill="auto"/>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固件安全</w:t>
            </w:r>
          </w:p>
        </w:tc>
        <w:tc>
          <w:tcPr>
            <w:tcW w:w="2333" w:type="dxa"/>
            <w:shd w:val="clear" w:color="auto" w:fill="auto"/>
          </w:tcPr>
          <w:p>
            <w:pPr>
              <w:pStyle w:val="178"/>
            </w:pPr>
            <w:r>
              <w:rPr>
                <w:rFonts w:hint="eastAsia"/>
              </w:rPr>
              <w:t>6.1.3 a）、b）</w:t>
            </w:r>
          </w:p>
        </w:tc>
        <w:tc>
          <w:tcPr>
            <w:tcW w:w="2334" w:type="dxa"/>
            <w:shd w:val="clear" w:color="auto" w:fill="auto"/>
          </w:tcPr>
          <w:p>
            <w:pPr>
              <w:pStyle w:val="178"/>
            </w:pPr>
            <w:r>
              <w:rPr>
                <w:rFonts w:hint="eastAsia"/>
              </w:rPr>
              <w:t>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用户数据安全</w:t>
            </w:r>
          </w:p>
        </w:tc>
        <w:tc>
          <w:tcPr>
            <w:tcW w:w="2333" w:type="dxa"/>
            <w:shd w:val="clear" w:color="auto" w:fill="auto"/>
          </w:tcPr>
          <w:p>
            <w:pPr>
              <w:pStyle w:val="178"/>
            </w:pPr>
            <w:r>
              <w:rPr>
                <w:rFonts w:hint="eastAsia"/>
              </w:rPr>
              <w:t>6.1.5 a）、b）</w:t>
            </w:r>
          </w:p>
        </w:tc>
        <w:tc>
          <w:tcPr>
            <w:tcW w:w="2334" w:type="dxa"/>
            <w:shd w:val="clear" w:color="auto" w:fill="auto"/>
          </w:tcPr>
          <w:p>
            <w:pPr>
              <w:pStyle w:val="178"/>
            </w:pPr>
            <w:r>
              <w:rPr>
                <w:rFonts w:hint="eastAsia"/>
              </w:rPr>
              <w:t>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通信安全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6.1.7 a）、b）</w:t>
            </w:r>
          </w:p>
        </w:tc>
        <w:tc>
          <w:tcPr>
            <w:tcW w:w="2334" w:type="dxa"/>
            <w:shd w:val="clear" w:color="auto" w:fill="auto"/>
          </w:tcPr>
          <w:p>
            <w:pPr>
              <w:pStyle w:val="178"/>
            </w:pPr>
            <w:r>
              <w:rPr>
                <w:rFonts w:hint="eastAsia"/>
              </w:rPr>
              <w:t xml:space="preserve">6.1.7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pPr>
              <w:pStyle w:val="178"/>
            </w:pPr>
            <w:r>
              <w:rPr>
                <w:rFonts w:hint="eastAsia"/>
              </w:rPr>
              <w:t>安全保障要求</w:t>
            </w:r>
          </w:p>
        </w:tc>
        <w:tc>
          <w:tcPr>
            <w:tcW w:w="2333" w:type="dxa"/>
            <w:shd w:val="clear" w:color="auto" w:fill="auto"/>
          </w:tcPr>
          <w:p>
            <w:pPr>
              <w:pStyle w:val="178"/>
            </w:pPr>
            <w:r>
              <w:rPr>
                <w:rFonts w:hint="eastAsia"/>
              </w:rPr>
              <w:t>设计和开发</w:t>
            </w:r>
          </w:p>
        </w:tc>
        <w:tc>
          <w:tcPr>
            <w:tcW w:w="2333" w:type="dxa"/>
            <w:shd w:val="clear" w:color="auto" w:fill="auto"/>
          </w:tcPr>
          <w:p>
            <w:pPr>
              <w:pStyle w:val="178"/>
            </w:pPr>
            <w:r>
              <w:rPr>
                <w:rFonts w:hint="eastAsia"/>
              </w:rPr>
              <w:t>6.2.1 a）～e）</w:t>
            </w:r>
          </w:p>
        </w:tc>
        <w:tc>
          <w:tcPr>
            <w:tcW w:w="2334" w:type="dxa"/>
            <w:shd w:val="clear" w:color="auto" w:fill="auto"/>
          </w:tcPr>
          <w:p>
            <w:pPr>
              <w:pStyle w:val="178"/>
            </w:pPr>
            <w:r>
              <w:rPr>
                <w:rFonts w:hint="eastAsia"/>
              </w:rPr>
              <w:t>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生产和交付</w:t>
            </w:r>
          </w:p>
        </w:tc>
        <w:tc>
          <w:tcPr>
            <w:tcW w:w="2333" w:type="dxa"/>
            <w:shd w:val="clear" w:color="auto" w:fill="auto"/>
          </w:tcPr>
          <w:p>
            <w:pPr>
              <w:pStyle w:val="178"/>
            </w:pPr>
            <w:r>
              <w:rPr>
                <w:rFonts w:hint="eastAsia"/>
              </w:rPr>
              <w:t>6.2.2 a）～c）</w:t>
            </w:r>
          </w:p>
        </w:tc>
        <w:tc>
          <w:tcPr>
            <w:tcW w:w="2334" w:type="dxa"/>
            <w:shd w:val="clear" w:color="auto" w:fill="auto"/>
          </w:tcPr>
          <w:p>
            <w:pPr>
              <w:pStyle w:val="178"/>
            </w:pPr>
            <w:r>
              <w:rPr>
                <w:rFonts w:hint="eastAsia"/>
              </w:rPr>
              <w:t>6.2.2 a）～c）、e）～g）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tcPr>
          <w:p>
            <w:pPr>
              <w:pStyle w:val="178"/>
            </w:pPr>
            <w:r>
              <w:rPr>
                <w:rFonts w:hint="eastAsia"/>
              </w:rPr>
              <w:t>运行和维护</w:t>
            </w:r>
          </w:p>
        </w:tc>
        <w:tc>
          <w:tcPr>
            <w:tcW w:w="2333" w:type="dxa"/>
            <w:shd w:val="clear" w:color="auto" w:fill="auto"/>
          </w:tcPr>
          <w:p>
            <w:pPr>
              <w:pStyle w:val="178"/>
            </w:pPr>
            <w:r>
              <w:rPr>
                <w:rFonts w:hint="eastAsia"/>
              </w:rPr>
              <w:t>6.2.3 a）～d）</w:t>
            </w:r>
          </w:p>
        </w:tc>
        <w:tc>
          <w:tcPr>
            <w:tcW w:w="2334" w:type="dxa"/>
            <w:shd w:val="clear" w:color="auto" w:fill="auto"/>
          </w:tcPr>
          <w:p>
            <w:pPr>
              <w:pStyle w:val="178"/>
            </w:pPr>
            <w:r>
              <w:rPr>
                <w:rFonts w:hint="eastAsia"/>
              </w:rPr>
              <w:t>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bottom w:val="single" w:color="auto" w:sz="8" w:space="0"/>
            </w:tcBorders>
            <w:shd w:val="clear" w:color="auto" w:fill="auto"/>
            <w:vAlign w:val="center"/>
          </w:tcPr>
          <w:p>
            <w:pPr>
              <w:pStyle w:val="178"/>
            </w:pPr>
          </w:p>
        </w:tc>
        <w:tc>
          <w:tcPr>
            <w:tcW w:w="2333" w:type="dxa"/>
            <w:tcBorders>
              <w:bottom w:val="single" w:color="auto" w:sz="8" w:space="0"/>
            </w:tcBorders>
            <w:shd w:val="clear" w:color="auto" w:fill="auto"/>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6.2.4 a）</w:t>
            </w:r>
          </w:p>
        </w:tc>
        <w:tc>
          <w:tcPr>
            <w:tcW w:w="2334" w:type="dxa"/>
            <w:tcBorders>
              <w:bottom w:val="single" w:color="auto" w:sz="8" w:space="0"/>
            </w:tcBorders>
            <w:shd w:val="clear" w:color="auto" w:fill="auto"/>
          </w:tcPr>
          <w:p>
            <w:pPr>
              <w:pStyle w:val="178"/>
            </w:pPr>
            <w:r>
              <w:rPr>
                <w:rFonts w:hint="eastAsia"/>
              </w:rPr>
              <w:t xml:space="preserve">6.2.4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78"/>
        <w:spacing w:before="156" w:after="156"/>
      </w:pPr>
      <w:bookmarkStart w:id="87" w:name="_Toc135650308"/>
      <w:r>
        <w:rPr>
          <w:rFonts w:hint="eastAsia"/>
        </w:rPr>
        <w:t>具有传真功能的办公设备</w:t>
      </w:r>
      <w:bookmarkEnd w:id="87"/>
    </w:p>
    <w:p>
      <w:pPr>
        <w:pStyle w:val="56"/>
        <w:ind w:firstLine="420"/>
      </w:pPr>
      <w:r>
        <w:rPr>
          <w:rFonts w:hint="eastAsia"/>
        </w:rPr>
        <w:t>表A.</w:t>
      </w:r>
      <w:r>
        <w:t>4</w:t>
      </w:r>
      <w:r>
        <w:rPr>
          <w:rFonts w:hint="eastAsia"/>
        </w:rPr>
        <w:t>列出了具有传真功能办公设备安全技术要求的等级划分。</w:t>
      </w:r>
    </w:p>
    <w:p>
      <w:pPr>
        <w:pStyle w:val="77"/>
        <w:spacing w:before="156" w:after="156"/>
      </w:pPr>
      <w:r>
        <w:rPr>
          <w:rFonts w:hint="eastAsia"/>
        </w:rPr>
        <w:t>具有传真功能办公设备安全技术要求等级划分表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安全技术要求</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tcBorders>
              <w:top w:val="single" w:color="auto" w:sz="8" w:space="0"/>
            </w:tcBorders>
            <w:shd w:val="clear" w:color="auto" w:fill="auto"/>
            <w:vAlign w:val="center"/>
          </w:tcPr>
          <w:p>
            <w:pPr>
              <w:pStyle w:val="178"/>
            </w:pPr>
            <w:r>
              <w:rPr>
                <w:rFonts w:hint="eastAsia"/>
              </w:rPr>
              <w:t>安全功能要求</w:t>
            </w:r>
          </w:p>
        </w:tc>
        <w:tc>
          <w:tcPr>
            <w:tcW w:w="2334" w:type="dxa"/>
            <w:tcBorders>
              <w:top w:val="single" w:color="auto" w:sz="8" w:space="0"/>
            </w:tcBorders>
            <w:shd w:val="clear" w:color="auto" w:fill="auto"/>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固件安全</w:t>
            </w:r>
          </w:p>
        </w:tc>
        <w:tc>
          <w:tcPr>
            <w:tcW w:w="2333" w:type="dxa"/>
            <w:shd w:val="clear" w:color="auto" w:fill="auto"/>
          </w:tcPr>
          <w:p>
            <w:pPr>
              <w:pStyle w:val="178"/>
            </w:pPr>
            <w:r>
              <w:rPr>
                <w:rFonts w:hint="eastAsia"/>
              </w:rPr>
              <w:t>6.1.3 a）、b）</w:t>
            </w:r>
          </w:p>
        </w:tc>
        <w:tc>
          <w:tcPr>
            <w:tcW w:w="2334" w:type="dxa"/>
            <w:shd w:val="clear" w:color="auto" w:fill="auto"/>
          </w:tcPr>
          <w:p>
            <w:pPr>
              <w:pStyle w:val="178"/>
            </w:pPr>
            <w:r>
              <w:rPr>
                <w:rFonts w:hint="eastAsia"/>
              </w:rPr>
              <w:t>6.1.3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6.1.4 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用户数据安全</w:t>
            </w:r>
          </w:p>
        </w:tc>
        <w:tc>
          <w:tcPr>
            <w:tcW w:w="2333" w:type="dxa"/>
            <w:shd w:val="clear" w:color="auto" w:fill="auto"/>
          </w:tcPr>
          <w:p>
            <w:pPr>
              <w:pStyle w:val="178"/>
            </w:pPr>
            <w:r>
              <w:rPr>
                <w:rFonts w:hint="eastAsia"/>
              </w:rPr>
              <w:t>6.1.5 a）</w:t>
            </w:r>
          </w:p>
        </w:tc>
        <w:tc>
          <w:tcPr>
            <w:tcW w:w="2334" w:type="dxa"/>
            <w:shd w:val="clear" w:color="auto" w:fill="auto"/>
          </w:tcPr>
          <w:p>
            <w:pPr>
              <w:pStyle w:val="178"/>
            </w:pPr>
            <w:r>
              <w:rPr>
                <w:rFonts w:hint="eastAsia"/>
              </w:rPr>
              <w:t>6.1.5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通信安全</w:t>
            </w:r>
          </w:p>
        </w:tc>
        <w:tc>
          <w:tcPr>
            <w:tcW w:w="2333" w:type="dxa"/>
            <w:shd w:val="clear" w:color="auto" w:fill="auto"/>
          </w:tcPr>
          <w:p>
            <w:pPr>
              <w:pStyle w:val="178"/>
            </w:pPr>
            <w:r>
              <w:rPr>
                <w:rFonts w:hint="eastAsia"/>
              </w:rPr>
              <w:t>6.1.6 c）</w:t>
            </w:r>
          </w:p>
        </w:tc>
        <w:tc>
          <w:tcPr>
            <w:tcW w:w="2334" w:type="dxa"/>
            <w:shd w:val="clear" w:color="auto" w:fill="auto"/>
          </w:tcPr>
          <w:p>
            <w:pPr>
              <w:pStyle w:val="178"/>
            </w:pPr>
            <w:r>
              <w:rPr>
                <w:rFonts w:hint="eastAsia"/>
              </w:rPr>
              <w:t>6.1.6 c）、h）、i）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6.1.7 a）、b）</w:t>
            </w:r>
          </w:p>
        </w:tc>
        <w:tc>
          <w:tcPr>
            <w:tcW w:w="2334" w:type="dxa"/>
            <w:shd w:val="clear" w:color="auto" w:fill="auto"/>
          </w:tcPr>
          <w:p>
            <w:pPr>
              <w:pStyle w:val="178"/>
            </w:pPr>
            <w:r>
              <w:rPr>
                <w:rFonts w:hint="eastAsia"/>
              </w:rPr>
              <w:t>6.1.7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安全保障要求</w:t>
            </w:r>
          </w:p>
        </w:tc>
        <w:tc>
          <w:tcPr>
            <w:tcW w:w="2334" w:type="dxa"/>
            <w:shd w:val="clear" w:color="auto" w:fill="auto"/>
          </w:tcPr>
          <w:p>
            <w:pPr>
              <w:pStyle w:val="178"/>
            </w:pPr>
            <w:r>
              <w:rPr>
                <w:rFonts w:hint="eastAsia"/>
              </w:rPr>
              <w:t>设计和开发</w:t>
            </w:r>
          </w:p>
        </w:tc>
        <w:tc>
          <w:tcPr>
            <w:tcW w:w="2333" w:type="dxa"/>
            <w:shd w:val="clear" w:color="auto" w:fill="auto"/>
          </w:tcPr>
          <w:p>
            <w:pPr>
              <w:pStyle w:val="178"/>
            </w:pPr>
            <w:r>
              <w:rPr>
                <w:rFonts w:hint="eastAsia"/>
              </w:rPr>
              <w:t>6.2.1 a）～e）</w:t>
            </w:r>
          </w:p>
        </w:tc>
        <w:tc>
          <w:tcPr>
            <w:tcW w:w="2334" w:type="dxa"/>
            <w:shd w:val="clear" w:color="auto" w:fill="auto"/>
          </w:tcPr>
          <w:p>
            <w:pPr>
              <w:pStyle w:val="178"/>
            </w:pPr>
            <w:r>
              <w:rPr>
                <w:rFonts w:hint="eastAsia"/>
              </w:rPr>
              <w:t>6.2.1</w:t>
            </w:r>
          </w:p>
        </w:tc>
      </w:tr>
    </w:tbl>
    <w:p>
      <w:pPr>
        <w:pStyle w:val="56"/>
        <w:spacing w:before="156" w:beforeLines="50" w:after="156" w:afterLines="50"/>
        <w:ind w:firstLine="0" w:firstLineChars="0"/>
        <w:jc w:val="center"/>
        <w:rPr>
          <w:rFonts w:ascii="黑体" w:hAnsi="黑体" w:eastAsia="黑体"/>
        </w:rPr>
      </w:pPr>
      <w:r>
        <w:rPr>
          <w:rFonts w:hint="eastAsia" w:ascii="黑体" w:hAnsi="黑体" w:eastAsia="黑体"/>
        </w:rPr>
        <w:t>表A.4  具有传真功能办公设备安全技术要求等级划分表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安全技术要求</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shd w:val="clear" w:color="auto" w:fill="auto"/>
            <w:vAlign w:val="center"/>
          </w:tcPr>
          <w:p>
            <w:pPr>
              <w:pStyle w:val="178"/>
            </w:pPr>
            <w:r>
              <w:rPr>
                <w:rFonts w:hint="eastAsia"/>
              </w:rPr>
              <w:t>安全保障要求</w:t>
            </w:r>
          </w:p>
        </w:tc>
        <w:tc>
          <w:tcPr>
            <w:tcW w:w="2334" w:type="dxa"/>
            <w:shd w:val="clear" w:color="auto" w:fill="auto"/>
          </w:tcPr>
          <w:p>
            <w:pPr>
              <w:pStyle w:val="178"/>
            </w:pPr>
            <w:r>
              <w:rPr>
                <w:rFonts w:hint="eastAsia"/>
              </w:rPr>
              <w:t>生产和交付</w:t>
            </w:r>
          </w:p>
        </w:tc>
        <w:tc>
          <w:tcPr>
            <w:tcW w:w="2333" w:type="dxa"/>
            <w:shd w:val="clear" w:color="auto" w:fill="auto"/>
          </w:tcPr>
          <w:p>
            <w:pPr>
              <w:pStyle w:val="178"/>
            </w:pPr>
            <w:r>
              <w:rPr>
                <w:rFonts w:hint="eastAsia"/>
              </w:rPr>
              <w:t>6.2.2 a）～c）</w:t>
            </w:r>
          </w:p>
        </w:tc>
        <w:tc>
          <w:tcPr>
            <w:tcW w:w="2334" w:type="dxa"/>
            <w:shd w:val="clear" w:color="auto" w:fill="auto"/>
          </w:tcPr>
          <w:p>
            <w:pPr>
              <w:pStyle w:val="178"/>
            </w:pPr>
            <w:r>
              <w:rPr>
                <w:rFonts w:hint="eastAsia"/>
              </w:rPr>
              <w:t>6.2.2 a）～c）、e）～g）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tcPr>
          <w:p>
            <w:pPr>
              <w:pStyle w:val="178"/>
            </w:pPr>
            <w:r>
              <w:rPr>
                <w:rFonts w:hint="eastAsia"/>
              </w:rPr>
              <w:t>运行和维护</w:t>
            </w:r>
          </w:p>
        </w:tc>
        <w:tc>
          <w:tcPr>
            <w:tcW w:w="2333" w:type="dxa"/>
            <w:shd w:val="clear" w:color="auto" w:fill="auto"/>
          </w:tcPr>
          <w:p>
            <w:pPr>
              <w:pStyle w:val="178"/>
            </w:pPr>
            <w:r>
              <w:rPr>
                <w:rFonts w:hint="eastAsia"/>
              </w:rPr>
              <w:t>6.2.3 a）～d）</w:t>
            </w:r>
          </w:p>
        </w:tc>
        <w:tc>
          <w:tcPr>
            <w:tcW w:w="2334" w:type="dxa"/>
            <w:shd w:val="clear" w:color="auto" w:fill="auto"/>
          </w:tcPr>
          <w:p>
            <w:pPr>
              <w:pStyle w:val="178"/>
            </w:pPr>
            <w:r>
              <w:rPr>
                <w:rFonts w:hint="eastAsia"/>
              </w:rPr>
              <w:t>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tcBorders>
              <w:bottom w:val="single" w:color="auto" w:sz="8" w:space="0"/>
            </w:tcBorders>
            <w:shd w:val="clear" w:color="auto" w:fill="auto"/>
            <w:vAlign w:val="center"/>
          </w:tcPr>
          <w:p>
            <w:pPr>
              <w:pStyle w:val="178"/>
            </w:pPr>
          </w:p>
        </w:tc>
        <w:tc>
          <w:tcPr>
            <w:tcW w:w="2334" w:type="dxa"/>
            <w:tcBorders>
              <w:bottom w:val="single" w:color="auto" w:sz="8" w:space="0"/>
            </w:tcBorders>
            <w:shd w:val="clear" w:color="auto" w:fill="auto"/>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6.2.4 a）</w:t>
            </w:r>
          </w:p>
        </w:tc>
        <w:tc>
          <w:tcPr>
            <w:tcW w:w="2334" w:type="dxa"/>
            <w:tcBorders>
              <w:bottom w:val="single" w:color="auto" w:sz="8" w:space="0"/>
            </w:tcBorders>
            <w:shd w:val="clear" w:color="auto" w:fill="auto"/>
          </w:tcPr>
          <w:p>
            <w:pPr>
              <w:pStyle w:val="178"/>
            </w:pPr>
            <w:r>
              <w:rPr>
                <w:rFonts w:hint="eastAsia"/>
              </w:rPr>
              <w:t>6.2.4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88" w:name="_Toc135650309"/>
      <w:r>
        <w:rPr>
          <w:rFonts w:hint="eastAsia"/>
        </w:rPr>
        <w:t>（规范性）</w:t>
      </w:r>
      <w:r>
        <w:br w:type="textWrapping"/>
      </w:r>
      <w:r>
        <w:rPr>
          <w:rFonts w:hint="eastAsia"/>
        </w:rPr>
        <w:t>办公设备分类及测评方法等级划分</w:t>
      </w:r>
      <w:bookmarkEnd w:id="88"/>
    </w:p>
    <w:p>
      <w:pPr>
        <w:pStyle w:val="78"/>
        <w:spacing w:before="156" w:after="156"/>
      </w:pPr>
      <w:bookmarkStart w:id="89" w:name="_Toc135650310"/>
      <w:r>
        <w:rPr>
          <w:rFonts w:hint="eastAsia"/>
        </w:rPr>
        <w:t>概述</w:t>
      </w:r>
      <w:bookmarkEnd w:id="89"/>
    </w:p>
    <w:p>
      <w:pPr>
        <w:pStyle w:val="56"/>
        <w:ind w:firstLine="420"/>
      </w:pPr>
      <w:r>
        <w:rPr>
          <w:rFonts w:hint="eastAsia"/>
        </w:rPr>
        <w:t>本附录根据附录A的要求，分别列出具有打印、扫描、传真、复印功能的办公设备相关要求对应的测评方法。</w:t>
      </w:r>
    </w:p>
    <w:p>
      <w:pPr>
        <w:pStyle w:val="78"/>
        <w:spacing w:before="156" w:after="156"/>
      </w:pPr>
      <w:bookmarkStart w:id="90" w:name="_Toc135650311"/>
      <w:r>
        <w:rPr>
          <w:rFonts w:hint="eastAsia"/>
        </w:rPr>
        <w:t>具有打印功能的办公设备</w:t>
      </w:r>
      <w:bookmarkEnd w:id="90"/>
    </w:p>
    <w:p>
      <w:pPr>
        <w:pStyle w:val="56"/>
        <w:ind w:firstLine="420"/>
      </w:pPr>
      <w:r>
        <w:rPr>
          <w:rFonts w:hint="eastAsia"/>
        </w:rPr>
        <w:t>表B.1列出了具有打印功能办公设备测评方法的等级划分。</w:t>
      </w:r>
    </w:p>
    <w:p>
      <w:pPr>
        <w:pStyle w:val="77"/>
        <w:spacing w:before="156" w:after="156"/>
      </w:pPr>
      <w:r>
        <w:rPr>
          <w:rFonts w:hint="eastAsia"/>
        </w:rPr>
        <w:t>具有打印功能办公设备测评方法等级划分表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测评方法</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shd w:val="clear" w:color="auto" w:fill="auto"/>
            <w:vAlign w:val="center"/>
          </w:tcPr>
          <w:p>
            <w:pPr>
              <w:pStyle w:val="178"/>
            </w:pPr>
            <w:r>
              <w:rPr>
                <w:rFonts w:hint="eastAsia"/>
              </w:rPr>
              <w:t>安全功能要求</w:t>
            </w:r>
          </w:p>
        </w:tc>
        <w:tc>
          <w:tcPr>
            <w:tcW w:w="2333" w:type="dxa"/>
            <w:tcBorders>
              <w:top w:val="single" w:color="auto" w:sz="8" w:space="0"/>
            </w:tcBorders>
            <w:shd w:val="clear" w:color="auto" w:fill="auto"/>
            <w:vAlign w:val="center"/>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7.1.1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固件安全</w:t>
            </w:r>
          </w:p>
        </w:tc>
        <w:tc>
          <w:tcPr>
            <w:tcW w:w="2333" w:type="dxa"/>
            <w:shd w:val="clear" w:color="auto" w:fill="auto"/>
          </w:tcPr>
          <w:p>
            <w:pPr>
              <w:pStyle w:val="178"/>
            </w:pPr>
            <w:r>
              <w:rPr>
                <w:rFonts w:hint="eastAsia"/>
              </w:rPr>
              <w:t>7.1.3 a）、b）</w:t>
            </w:r>
          </w:p>
        </w:tc>
        <w:tc>
          <w:tcPr>
            <w:tcW w:w="2334" w:type="dxa"/>
            <w:shd w:val="clear" w:color="auto" w:fill="auto"/>
          </w:tcPr>
          <w:p>
            <w:pPr>
              <w:pStyle w:val="178"/>
            </w:pPr>
            <w:r>
              <w:rPr>
                <w:rFonts w:hint="eastAsia"/>
              </w:rPr>
              <w:t>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用户数据安全</w:t>
            </w:r>
          </w:p>
        </w:tc>
        <w:tc>
          <w:tcPr>
            <w:tcW w:w="2333" w:type="dxa"/>
            <w:shd w:val="clear" w:color="auto" w:fill="auto"/>
          </w:tcPr>
          <w:p>
            <w:pPr>
              <w:pStyle w:val="178"/>
            </w:pPr>
            <w:r>
              <w:rPr>
                <w:rFonts w:hint="eastAsia"/>
              </w:rPr>
              <w:t>7.1.5 a）、b）</w:t>
            </w:r>
          </w:p>
        </w:tc>
        <w:tc>
          <w:tcPr>
            <w:tcW w:w="2334" w:type="dxa"/>
            <w:shd w:val="clear" w:color="auto" w:fill="auto"/>
          </w:tcPr>
          <w:p>
            <w:pPr>
              <w:pStyle w:val="178"/>
            </w:pPr>
            <w:r>
              <w:rPr>
                <w:rFonts w:hint="eastAsia"/>
              </w:rPr>
              <w:t>7.1.5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通信安全</w:t>
            </w:r>
          </w:p>
        </w:tc>
        <w:tc>
          <w:tcPr>
            <w:tcW w:w="2333" w:type="dxa"/>
            <w:shd w:val="clear" w:color="auto" w:fill="auto"/>
          </w:tcPr>
          <w:p>
            <w:pPr>
              <w:pStyle w:val="178"/>
            </w:pPr>
            <w:r>
              <w:rPr>
                <w:rFonts w:hint="eastAsia"/>
              </w:rPr>
              <w:t>7.1.6 a）～c）</w:t>
            </w:r>
          </w:p>
        </w:tc>
        <w:tc>
          <w:tcPr>
            <w:tcW w:w="2334" w:type="dxa"/>
            <w:shd w:val="clear" w:color="auto" w:fill="auto"/>
          </w:tcPr>
          <w:p>
            <w:pPr>
              <w:pStyle w:val="178"/>
            </w:pPr>
            <w:r>
              <w:rPr>
                <w:rFonts w:hint="eastAsia"/>
              </w:rPr>
              <w:t>7.1.6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7.1.7 a）、b）</w:t>
            </w:r>
          </w:p>
        </w:tc>
        <w:tc>
          <w:tcPr>
            <w:tcW w:w="2334" w:type="dxa"/>
            <w:shd w:val="clear" w:color="auto" w:fill="auto"/>
          </w:tcPr>
          <w:p>
            <w:pPr>
              <w:pStyle w:val="178"/>
            </w:pPr>
            <w:r>
              <w:rPr>
                <w:rFonts w:hint="eastAsia"/>
              </w:rPr>
              <w:t>7.1.7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7.1.8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pPr>
              <w:pStyle w:val="178"/>
            </w:pPr>
            <w:r>
              <w:rPr>
                <w:rFonts w:hint="eastAsia"/>
              </w:rPr>
              <w:t>安全保障要求</w:t>
            </w:r>
          </w:p>
        </w:tc>
        <w:tc>
          <w:tcPr>
            <w:tcW w:w="2333" w:type="dxa"/>
            <w:shd w:val="clear" w:color="auto" w:fill="auto"/>
            <w:vAlign w:val="center"/>
          </w:tcPr>
          <w:p>
            <w:pPr>
              <w:pStyle w:val="178"/>
            </w:pPr>
            <w:r>
              <w:rPr>
                <w:rFonts w:hint="eastAsia"/>
              </w:rPr>
              <w:t>设计和开发</w:t>
            </w:r>
          </w:p>
        </w:tc>
        <w:tc>
          <w:tcPr>
            <w:tcW w:w="2333" w:type="dxa"/>
            <w:shd w:val="clear" w:color="auto" w:fill="auto"/>
            <w:vAlign w:val="center"/>
          </w:tcPr>
          <w:p>
            <w:pPr>
              <w:pStyle w:val="178"/>
            </w:pPr>
            <w:r>
              <w:rPr>
                <w:rFonts w:hint="eastAsia"/>
              </w:rPr>
              <w:t>7.2.1 a）～e）</w:t>
            </w:r>
          </w:p>
        </w:tc>
        <w:tc>
          <w:tcPr>
            <w:tcW w:w="2334" w:type="dxa"/>
            <w:shd w:val="clear" w:color="auto" w:fill="auto"/>
            <w:vAlign w:val="center"/>
          </w:tcPr>
          <w:p>
            <w:pPr>
              <w:pStyle w:val="178"/>
            </w:pPr>
            <w:r>
              <w:rPr>
                <w:rFonts w:hint="eastAsia"/>
              </w:rPr>
              <w:t>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生产和交付</w:t>
            </w:r>
          </w:p>
        </w:tc>
        <w:tc>
          <w:tcPr>
            <w:tcW w:w="2333" w:type="dxa"/>
            <w:shd w:val="clear" w:color="auto" w:fill="auto"/>
          </w:tcPr>
          <w:p>
            <w:pPr>
              <w:pStyle w:val="178"/>
            </w:pPr>
            <w:r>
              <w:rPr>
                <w:rFonts w:hint="eastAsia"/>
              </w:rPr>
              <w:t>7.2.2 a）～d）</w:t>
            </w:r>
          </w:p>
        </w:tc>
        <w:tc>
          <w:tcPr>
            <w:tcW w:w="2334" w:type="dxa"/>
            <w:shd w:val="clear" w:color="auto" w:fill="auto"/>
          </w:tcPr>
          <w:p>
            <w:pPr>
              <w:pStyle w:val="178"/>
            </w:pPr>
            <w:r>
              <w:rPr>
                <w:rFonts w:hint="eastAsia"/>
              </w:rPr>
              <w:t>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运行和维护</w:t>
            </w:r>
          </w:p>
        </w:tc>
        <w:tc>
          <w:tcPr>
            <w:tcW w:w="2333" w:type="dxa"/>
            <w:shd w:val="clear" w:color="auto" w:fill="auto"/>
          </w:tcPr>
          <w:p>
            <w:pPr>
              <w:pStyle w:val="178"/>
            </w:pPr>
            <w:r>
              <w:rPr>
                <w:rFonts w:hint="eastAsia"/>
              </w:rPr>
              <w:t>7.2.3 a）～d）</w:t>
            </w:r>
          </w:p>
        </w:tc>
        <w:tc>
          <w:tcPr>
            <w:tcW w:w="2334" w:type="dxa"/>
            <w:shd w:val="clear" w:color="auto" w:fill="auto"/>
          </w:tcPr>
          <w:p>
            <w:pPr>
              <w:pStyle w:val="178"/>
            </w:pPr>
            <w:r>
              <w:rPr>
                <w:rFonts w:hint="eastAsia"/>
              </w:rPr>
              <w:t>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bottom w:val="single" w:color="auto" w:sz="8" w:space="0"/>
            </w:tcBorders>
            <w:shd w:val="clear" w:color="auto" w:fill="auto"/>
            <w:vAlign w:val="center"/>
          </w:tcPr>
          <w:p>
            <w:pPr>
              <w:pStyle w:val="178"/>
            </w:pPr>
          </w:p>
        </w:tc>
        <w:tc>
          <w:tcPr>
            <w:tcW w:w="2333" w:type="dxa"/>
            <w:tcBorders>
              <w:bottom w:val="single" w:color="auto" w:sz="8" w:space="0"/>
            </w:tcBorders>
            <w:shd w:val="clear" w:color="auto" w:fill="auto"/>
            <w:vAlign w:val="center"/>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7.2.4 a）</w:t>
            </w:r>
          </w:p>
        </w:tc>
        <w:tc>
          <w:tcPr>
            <w:tcW w:w="2334" w:type="dxa"/>
            <w:tcBorders>
              <w:bottom w:val="single" w:color="auto" w:sz="8" w:space="0"/>
            </w:tcBorders>
            <w:shd w:val="clear" w:color="auto" w:fill="auto"/>
          </w:tcPr>
          <w:p>
            <w:pPr>
              <w:pStyle w:val="178"/>
            </w:pPr>
            <w:r>
              <w:rPr>
                <w:rFonts w:hint="eastAsia"/>
              </w:rPr>
              <w:t>7.2.4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78"/>
        <w:spacing w:before="156" w:after="156"/>
      </w:pPr>
      <w:bookmarkStart w:id="91" w:name="_Toc135650312"/>
      <w:r>
        <w:rPr>
          <w:rFonts w:hint="eastAsia"/>
        </w:rPr>
        <w:t>具有扫描功能的办公设备</w:t>
      </w:r>
      <w:bookmarkEnd w:id="91"/>
    </w:p>
    <w:p>
      <w:pPr>
        <w:pStyle w:val="56"/>
        <w:ind w:firstLine="420"/>
      </w:pPr>
      <w:r>
        <w:rPr>
          <w:rFonts w:hint="eastAsia"/>
        </w:rPr>
        <w:t>表B.</w:t>
      </w:r>
      <w:r>
        <w:t>2</w:t>
      </w:r>
      <w:r>
        <w:rPr>
          <w:rFonts w:hint="eastAsia"/>
        </w:rPr>
        <w:t>列出了具有扫描功能办公设备测评方法的等级划分。</w:t>
      </w:r>
    </w:p>
    <w:p>
      <w:pPr>
        <w:pStyle w:val="77"/>
        <w:spacing w:before="156" w:after="156"/>
      </w:pPr>
      <w:r>
        <w:rPr>
          <w:rFonts w:hint="eastAsia"/>
        </w:rPr>
        <w:t>具有扫描功能办公设备测评方法等级划分表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测评方法</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tcBorders>
              <w:top w:val="single" w:color="auto" w:sz="8" w:space="0"/>
            </w:tcBorders>
            <w:shd w:val="clear" w:color="auto" w:fill="auto"/>
            <w:vAlign w:val="center"/>
          </w:tcPr>
          <w:p>
            <w:pPr>
              <w:pStyle w:val="178"/>
            </w:pPr>
            <w:r>
              <w:rPr>
                <w:rFonts w:hint="eastAsia"/>
              </w:rPr>
              <w:t>安全功能要求</w:t>
            </w:r>
          </w:p>
        </w:tc>
        <w:tc>
          <w:tcPr>
            <w:tcW w:w="2334" w:type="dxa"/>
            <w:tcBorders>
              <w:top w:val="single" w:color="auto" w:sz="8" w:space="0"/>
            </w:tcBorders>
            <w:shd w:val="clear" w:color="auto" w:fill="auto"/>
            <w:vAlign w:val="center"/>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固件安全</w:t>
            </w:r>
          </w:p>
        </w:tc>
        <w:tc>
          <w:tcPr>
            <w:tcW w:w="2333" w:type="dxa"/>
            <w:shd w:val="clear" w:color="auto" w:fill="auto"/>
          </w:tcPr>
          <w:p>
            <w:pPr>
              <w:pStyle w:val="178"/>
            </w:pPr>
            <w:r>
              <w:rPr>
                <w:rFonts w:hint="eastAsia"/>
              </w:rPr>
              <w:t>7.1.3 a）、b）</w:t>
            </w:r>
          </w:p>
        </w:tc>
        <w:tc>
          <w:tcPr>
            <w:tcW w:w="2334" w:type="dxa"/>
            <w:shd w:val="clear" w:color="auto" w:fill="auto"/>
          </w:tcPr>
          <w:p>
            <w:pPr>
              <w:pStyle w:val="178"/>
            </w:pPr>
            <w:r>
              <w:rPr>
                <w:rFonts w:hint="eastAsia"/>
              </w:rPr>
              <w:t>7.1.3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用户数据安全</w:t>
            </w:r>
          </w:p>
        </w:tc>
        <w:tc>
          <w:tcPr>
            <w:tcW w:w="2333" w:type="dxa"/>
            <w:shd w:val="clear" w:color="auto" w:fill="auto"/>
          </w:tcPr>
          <w:p>
            <w:pPr>
              <w:pStyle w:val="178"/>
            </w:pPr>
            <w:r>
              <w:rPr>
                <w:rFonts w:hint="eastAsia"/>
              </w:rPr>
              <w:t>7.1.5 a）</w:t>
            </w:r>
          </w:p>
        </w:tc>
        <w:tc>
          <w:tcPr>
            <w:tcW w:w="2334" w:type="dxa"/>
            <w:shd w:val="clear" w:color="auto" w:fill="auto"/>
          </w:tcPr>
          <w:p>
            <w:pPr>
              <w:pStyle w:val="178"/>
            </w:pPr>
            <w:r>
              <w:rPr>
                <w:rFonts w:hint="eastAsia"/>
              </w:rPr>
              <w:t>7.1.5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通信安全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7.1.7 a）</w:t>
            </w:r>
          </w:p>
        </w:tc>
        <w:tc>
          <w:tcPr>
            <w:tcW w:w="2334" w:type="dxa"/>
            <w:shd w:val="clear" w:color="auto" w:fill="auto"/>
          </w:tcPr>
          <w:p>
            <w:pPr>
              <w:pStyle w:val="178"/>
            </w:pPr>
            <w:r>
              <w:rPr>
                <w:rFonts w:hint="eastAsia"/>
              </w:rPr>
              <w:t>7.1.7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bl>
    <w:p>
      <w:pPr>
        <w:pStyle w:val="56"/>
        <w:spacing w:before="156" w:beforeLines="50" w:after="156" w:afterLines="50"/>
        <w:ind w:firstLine="0" w:firstLineChars="0"/>
        <w:jc w:val="center"/>
        <w:rPr>
          <w:rFonts w:ascii="黑体" w:hAnsi="黑体" w:eastAsia="黑体"/>
        </w:rPr>
      </w:pPr>
      <w:bookmarkStart w:id="92" w:name="_Toc135650313"/>
      <w:r>
        <w:rPr>
          <w:rFonts w:hint="eastAsia" w:ascii="黑体" w:hAnsi="黑体" w:eastAsia="黑体"/>
        </w:rPr>
        <w:t>表B.2  具有扫描功能办公设备测评方法等级划分表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测评方法</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shd w:val="clear" w:color="auto" w:fill="auto"/>
            <w:vAlign w:val="center"/>
          </w:tcPr>
          <w:p>
            <w:pPr>
              <w:pStyle w:val="178"/>
            </w:pPr>
            <w:r>
              <w:rPr>
                <w:rFonts w:hint="eastAsia"/>
              </w:rPr>
              <w:t>安全保障要求</w:t>
            </w:r>
          </w:p>
        </w:tc>
        <w:tc>
          <w:tcPr>
            <w:tcW w:w="2334" w:type="dxa"/>
            <w:shd w:val="clear" w:color="auto" w:fill="auto"/>
            <w:vAlign w:val="center"/>
          </w:tcPr>
          <w:p>
            <w:pPr>
              <w:pStyle w:val="178"/>
            </w:pPr>
            <w:r>
              <w:rPr>
                <w:rFonts w:hint="eastAsia"/>
              </w:rPr>
              <w:t>设计和开发</w:t>
            </w:r>
          </w:p>
        </w:tc>
        <w:tc>
          <w:tcPr>
            <w:tcW w:w="2333" w:type="dxa"/>
            <w:shd w:val="clear" w:color="auto" w:fill="auto"/>
          </w:tcPr>
          <w:p>
            <w:pPr>
              <w:pStyle w:val="178"/>
            </w:pPr>
            <w:r>
              <w:rPr>
                <w:rFonts w:hint="eastAsia"/>
              </w:rPr>
              <w:t>7.2.1 a）～e）</w:t>
            </w:r>
          </w:p>
        </w:tc>
        <w:tc>
          <w:tcPr>
            <w:tcW w:w="2334" w:type="dxa"/>
            <w:shd w:val="clear" w:color="auto" w:fill="auto"/>
          </w:tcPr>
          <w:p>
            <w:pPr>
              <w:pStyle w:val="178"/>
            </w:pPr>
            <w:r>
              <w:rPr>
                <w:rFonts w:hint="eastAsia"/>
              </w:rPr>
              <w:t>7.2.1 a）～e）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生产和交付</w:t>
            </w:r>
          </w:p>
        </w:tc>
        <w:tc>
          <w:tcPr>
            <w:tcW w:w="2333" w:type="dxa"/>
            <w:shd w:val="clear" w:color="auto" w:fill="auto"/>
          </w:tcPr>
          <w:p>
            <w:pPr>
              <w:pStyle w:val="178"/>
            </w:pPr>
            <w:r>
              <w:rPr>
                <w:rFonts w:hint="eastAsia"/>
              </w:rPr>
              <w:t>7.2.2 a）～b）</w:t>
            </w:r>
          </w:p>
        </w:tc>
        <w:tc>
          <w:tcPr>
            <w:tcW w:w="2334" w:type="dxa"/>
            <w:shd w:val="clear" w:color="auto" w:fill="auto"/>
          </w:tcPr>
          <w:p>
            <w:pPr>
              <w:pStyle w:val="178"/>
            </w:pPr>
            <w:r>
              <w:rPr>
                <w:rFonts w:hint="eastAsia"/>
              </w:rPr>
              <w:t>7.2.2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运行和维护</w:t>
            </w:r>
          </w:p>
        </w:tc>
        <w:tc>
          <w:tcPr>
            <w:tcW w:w="2333" w:type="dxa"/>
            <w:shd w:val="clear" w:color="auto" w:fill="auto"/>
          </w:tcPr>
          <w:p>
            <w:pPr>
              <w:pStyle w:val="178"/>
            </w:pPr>
            <w:r>
              <w:rPr>
                <w:rFonts w:hint="eastAsia"/>
              </w:rPr>
              <w:t>7.2.3 a）～d）</w:t>
            </w:r>
          </w:p>
        </w:tc>
        <w:tc>
          <w:tcPr>
            <w:tcW w:w="2334" w:type="dxa"/>
            <w:shd w:val="clear" w:color="auto" w:fill="auto"/>
          </w:tcPr>
          <w:p>
            <w:pPr>
              <w:pStyle w:val="178"/>
            </w:pPr>
            <w:r>
              <w:rPr>
                <w:rFonts w:hint="eastAsia"/>
              </w:rPr>
              <w:t>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tcBorders>
              <w:bottom w:val="single" w:color="auto" w:sz="8" w:space="0"/>
            </w:tcBorders>
            <w:shd w:val="clear" w:color="auto" w:fill="auto"/>
            <w:vAlign w:val="center"/>
          </w:tcPr>
          <w:p>
            <w:pPr>
              <w:pStyle w:val="178"/>
            </w:pPr>
          </w:p>
        </w:tc>
        <w:tc>
          <w:tcPr>
            <w:tcW w:w="2334" w:type="dxa"/>
            <w:tcBorders>
              <w:bottom w:val="single" w:color="auto" w:sz="8" w:space="0"/>
            </w:tcBorders>
            <w:shd w:val="clear" w:color="auto" w:fill="auto"/>
            <w:vAlign w:val="center"/>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7.2.4 a）</w:t>
            </w:r>
          </w:p>
        </w:tc>
        <w:tc>
          <w:tcPr>
            <w:tcW w:w="2334" w:type="dxa"/>
            <w:tcBorders>
              <w:bottom w:val="single" w:color="auto" w:sz="8" w:space="0"/>
            </w:tcBorders>
            <w:shd w:val="clear" w:color="auto" w:fill="auto"/>
          </w:tcPr>
          <w:p>
            <w:pPr>
              <w:pStyle w:val="178"/>
            </w:pPr>
            <w:r>
              <w:rPr>
                <w:rFonts w:hint="eastAsia"/>
              </w:rPr>
              <w:t>7.2.4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78"/>
        <w:spacing w:before="156" w:after="156"/>
      </w:pPr>
      <w:r>
        <w:rPr>
          <w:rFonts w:hint="eastAsia"/>
        </w:rPr>
        <w:t>具有复印功能的办公设备</w:t>
      </w:r>
      <w:bookmarkEnd w:id="92"/>
    </w:p>
    <w:p>
      <w:pPr>
        <w:pStyle w:val="56"/>
        <w:ind w:firstLine="420"/>
      </w:pPr>
      <w:r>
        <w:rPr>
          <w:rFonts w:hint="eastAsia"/>
        </w:rPr>
        <w:t>表B.</w:t>
      </w:r>
      <w:r>
        <w:t>3</w:t>
      </w:r>
      <w:r>
        <w:rPr>
          <w:rFonts w:hint="eastAsia"/>
        </w:rPr>
        <w:t>列出了具有复印功能办公设备测评方法的等级划分。</w:t>
      </w:r>
    </w:p>
    <w:p>
      <w:pPr>
        <w:pStyle w:val="77"/>
        <w:spacing w:before="156" w:after="156"/>
        <w:rPr>
          <w:rFonts w:hAnsi="黑体"/>
        </w:rPr>
      </w:pPr>
      <w:r>
        <w:rPr>
          <w:rFonts w:hint="eastAsia"/>
        </w:rPr>
        <w:t>具有复印功能</w:t>
      </w:r>
      <w:r>
        <w:rPr>
          <w:rFonts w:hint="eastAsia" w:hAnsi="黑体"/>
        </w:rPr>
        <w:t>办公设备测评方法等级划分表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测评方法</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8" w:space="0"/>
            </w:tcBorders>
            <w:shd w:val="clear" w:color="auto" w:fill="auto"/>
            <w:vAlign w:val="center"/>
          </w:tcPr>
          <w:p>
            <w:pPr>
              <w:pStyle w:val="178"/>
            </w:pPr>
            <w:r>
              <w:rPr>
                <w:rFonts w:hint="eastAsia"/>
              </w:rPr>
              <w:t>安全功能要求</w:t>
            </w:r>
          </w:p>
        </w:tc>
        <w:tc>
          <w:tcPr>
            <w:tcW w:w="2333" w:type="dxa"/>
            <w:tcBorders>
              <w:top w:val="single" w:color="auto" w:sz="8" w:space="0"/>
            </w:tcBorders>
            <w:shd w:val="clear" w:color="auto" w:fill="auto"/>
            <w:vAlign w:val="center"/>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固件安全</w:t>
            </w:r>
          </w:p>
        </w:tc>
        <w:tc>
          <w:tcPr>
            <w:tcW w:w="2333" w:type="dxa"/>
            <w:shd w:val="clear" w:color="auto" w:fill="auto"/>
          </w:tcPr>
          <w:p>
            <w:pPr>
              <w:pStyle w:val="178"/>
            </w:pPr>
            <w:r>
              <w:rPr>
                <w:rFonts w:hint="eastAsia"/>
              </w:rPr>
              <w:t>7.1.3 a）、b）</w:t>
            </w:r>
          </w:p>
        </w:tc>
        <w:tc>
          <w:tcPr>
            <w:tcW w:w="2334" w:type="dxa"/>
            <w:shd w:val="clear" w:color="auto" w:fill="auto"/>
          </w:tcPr>
          <w:p>
            <w:pPr>
              <w:pStyle w:val="178"/>
            </w:pPr>
            <w:r>
              <w:rPr>
                <w:rFonts w:hint="eastAsia"/>
              </w:rPr>
              <w:t>7.1.3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7.1.4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用户数据安全</w:t>
            </w:r>
          </w:p>
        </w:tc>
        <w:tc>
          <w:tcPr>
            <w:tcW w:w="2333" w:type="dxa"/>
            <w:shd w:val="clear" w:color="auto" w:fill="auto"/>
          </w:tcPr>
          <w:p>
            <w:pPr>
              <w:pStyle w:val="178"/>
            </w:pPr>
            <w:r>
              <w:rPr>
                <w:rFonts w:hint="eastAsia"/>
              </w:rPr>
              <w:t>7.1.5 a）、b）</w:t>
            </w:r>
          </w:p>
        </w:tc>
        <w:tc>
          <w:tcPr>
            <w:tcW w:w="2334" w:type="dxa"/>
            <w:shd w:val="clear" w:color="auto" w:fill="auto"/>
          </w:tcPr>
          <w:p>
            <w:pPr>
              <w:pStyle w:val="178"/>
            </w:pPr>
            <w:r>
              <w:rPr>
                <w:rFonts w:hint="eastAsia"/>
              </w:rPr>
              <w:t>7.1.5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通信安全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7.1.7 a）、b）</w:t>
            </w:r>
          </w:p>
        </w:tc>
        <w:tc>
          <w:tcPr>
            <w:tcW w:w="2334" w:type="dxa"/>
            <w:shd w:val="clear" w:color="auto" w:fill="auto"/>
          </w:tcPr>
          <w:p>
            <w:pPr>
              <w:pStyle w:val="178"/>
            </w:pPr>
            <w:r>
              <w:rPr>
                <w:rFonts w:hint="eastAsia"/>
              </w:rPr>
              <w:t>7.1.7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vAlign w:val="center"/>
          </w:tcPr>
          <w:p>
            <w:pPr>
              <w:pStyle w:val="178"/>
            </w:pPr>
            <w:r>
              <w:rPr>
                <w:rFonts w:hint="eastAsia"/>
              </w:rPr>
              <w:t>安全保障要求</w:t>
            </w:r>
          </w:p>
        </w:tc>
        <w:tc>
          <w:tcPr>
            <w:tcW w:w="2333" w:type="dxa"/>
            <w:shd w:val="clear" w:color="auto" w:fill="auto"/>
            <w:vAlign w:val="center"/>
          </w:tcPr>
          <w:p>
            <w:pPr>
              <w:pStyle w:val="178"/>
            </w:pPr>
            <w:r>
              <w:rPr>
                <w:rFonts w:hint="eastAsia"/>
              </w:rPr>
              <w:t>设计和开发</w:t>
            </w:r>
          </w:p>
        </w:tc>
        <w:tc>
          <w:tcPr>
            <w:tcW w:w="2333" w:type="dxa"/>
            <w:shd w:val="clear" w:color="auto" w:fill="auto"/>
          </w:tcPr>
          <w:p>
            <w:pPr>
              <w:pStyle w:val="178"/>
            </w:pPr>
            <w:r>
              <w:rPr>
                <w:rFonts w:hint="eastAsia"/>
              </w:rPr>
              <w:t>7.2.1 a）～e）</w:t>
            </w:r>
          </w:p>
        </w:tc>
        <w:tc>
          <w:tcPr>
            <w:tcW w:w="2334" w:type="dxa"/>
            <w:shd w:val="clear" w:color="auto" w:fill="auto"/>
          </w:tcPr>
          <w:p>
            <w:pPr>
              <w:pStyle w:val="178"/>
            </w:pPr>
            <w:r>
              <w:rPr>
                <w:rFonts w:hint="eastAsia"/>
              </w:rPr>
              <w:t>7.2.1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生产和交付</w:t>
            </w:r>
          </w:p>
        </w:tc>
        <w:tc>
          <w:tcPr>
            <w:tcW w:w="2333" w:type="dxa"/>
            <w:shd w:val="clear" w:color="auto" w:fill="auto"/>
          </w:tcPr>
          <w:p>
            <w:pPr>
              <w:pStyle w:val="178"/>
            </w:pPr>
            <w:r>
              <w:rPr>
                <w:rFonts w:hint="eastAsia"/>
              </w:rPr>
              <w:t>7.2.2 a）～c）</w:t>
            </w:r>
          </w:p>
        </w:tc>
        <w:tc>
          <w:tcPr>
            <w:tcW w:w="2334" w:type="dxa"/>
            <w:shd w:val="clear" w:color="auto" w:fill="auto"/>
          </w:tcPr>
          <w:p>
            <w:pPr>
              <w:pStyle w:val="178"/>
            </w:pPr>
            <w:r>
              <w:rPr>
                <w:rFonts w:hint="eastAsia"/>
              </w:rPr>
              <w:t>7.2.2 a）～c）、e）～g）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vAlign w:val="center"/>
          </w:tcPr>
          <w:p>
            <w:pPr>
              <w:pStyle w:val="178"/>
            </w:pPr>
          </w:p>
        </w:tc>
        <w:tc>
          <w:tcPr>
            <w:tcW w:w="2333" w:type="dxa"/>
            <w:shd w:val="clear" w:color="auto" w:fill="auto"/>
            <w:vAlign w:val="center"/>
          </w:tcPr>
          <w:p>
            <w:pPr>
              <w:pStyle w:val="178"/>
            </w:pPr>
            <w:r>
              <w:rPr>
                <w:rFonts w:hint="eastAsia"/>
              </w:rPr>
              <w:t>运行和维护</w:t>
            </w:r>
          </w:p>
        </w:tc>
        <w:tc>
          <w:tcPr>
            <w:tcW w:w="2333" w:type="dxa"/>
            <w:shd w:val="clear" w:color="auto" w:fill="auto"/>
          </w:tcPr>
          <w:p>
            <w:pPr>
              <w:pStyle w:val="178"/>
            </w:pPr>
            <w:r>
              <w:rPr>
                <w:rFonts w:hint="eastAsia"/>
              </w:rPr>
              <w:t>7.2.3 a）～d）</w:t>
            </w:r>
          </w:p>
        </w:tc>
        <w:tc>
          <w:tcPr>
            <w:tcW w:w="2334" w:type="dxa"/>
            <w:shd w:val="clear" w:color="auto" w:fill="auto"/>
          </w:tcPr>
          <w:p>
            <w:pPr>
              <w:pStyle w:val="178"/>
            </w:pPr>
            <w:r>
              <w:rPr>
                <w:rFonts w:hint="eastAsia"/>
              </w:rPr>
              <w:t>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bottom w:val="single" w:color="auto" w:sz="8" w:space="0"/>
            </w:tcBorders>
            <w:shd w:val="clear" w:color="auto" w:fill="auto"/>
            <w:vAlign w:val="center"/>
          </w:tcPr>
          <w:p>
            <w:pPr>
              <w:pStyle w:val="178"/>
            </w:pPr>
          </w:p>
        </w:tc>
        <w:tc>
          <w:tcPr>
            <w:tcW w:w="2333" w:type="dxa"/>
            <w:tcBorders>
              <w:bottom w:val="single" w:color="auto" w:sz="8" w:space="0"/>
            </w:tcBorders>
            <w:shd w:val="clear" w:color="auto" w:fill="auto"/>
            <w:vAlign w:val="center"/>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7.2.4 a）</w:t>
            </w:r>
          </w:p>
        </w:tc>
        <w:tc>
          <w:tcPr>
            <w:tcW w:w="2334" w:type="dxa"/>
            <w:tcBorders>
              <w:bottom w:val="single" w:color="auto" w:sz="8" w:space="0"/>
            </w:tcBorders>
            <w:shd w:val="clear" w:color="auto" w:fill="auto"/>
          </w:tcPr>
          <w:p>
            <w:pPr>
              <w:pStyle w:val="178"/>
            </w:pPr>
            <w:r>
              <w:rPr>
                <w:rFonts w:hint="eastAsia"/>
              </w:rPr>
              <w:t xml:space="preserve">7.2.4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78"/>
        <w:spacing w:before="156" w:after="156"/>
      </w:pPr>
      <w:bookmarkStart w:id="93" w:name="_Toc135650314"/>
      <w:r>
        <w:rPr>
          <w:rFonts w:hint="eastAsia"/>
        </w:rPr>
        <w:t>具有传真功能的办公设备</w:t>
      </w:r>
      <w:bookmarkEnd w:id="93"/>
    </w:p>
    <w:p>
      <w:pPr>
        <w:pStyle w:val="56"/>
        <w:ind w:firstLine="420"/>
      </w:pPr>
      <w:r>
        <w:rPr>
          <w:rFonts w:hint="eastAsia"/>
        </w:rPr>
        <w:t>表B.</w:t>
      </w:r>
      <w:r>
        <w:t>4</w:t>
      </w:r>
      <w:r>
        <w:rPr>
          <w:rFonts w:hint="eastAsia"/>
        </w:rPr>
        <w:t>列出了具有传真功能办公设备测评方法的等级划分。</w:t>
      </w:r>
    </w:p>
    <w:p>
      <w:pPr>
        <w:pStyle w:val="77"/>
        <w:spacing w:before="156" w:after="156"/>
        <w:rPr>
          <w:rFonts w:hAnsi="黑体"/>
        </w:rPr>
      </w:pPr>
      <w:r>
        <w:rPr>
          <w:rFonts w:hint="eastAsia"/>
        </w:rPr>
        <w:t>具有传真功能</w:t>
      </w:r>
      <w:r>
        <w:rPr>
          <w:rFonts w:hint="eastAsia" w:hAnsi="黑体"/>
        </w:rPr>
        <w:t>办公设备测评方法等级划分表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测评方法</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tcBorders>
              <w:top w:val="single" w:color="auto" w:sz="8" w:space="0"/>
            </w:tcBorders>
            <w:shd w:val="clear" w:color="auto" w:fill="auto"/>
            <w:vAlign w:val="center"/>
          </w:tcPr>
          <w:p>
            <w:pPr>
              <w:pStyle w:val="178"/>
            </w:pPr>
            <w:r>
              <w:rPr>
                <w:rFonts w:hint="eastAsia"/>
              </w:rPr>
              <w:t>安全功能要求</w:t>
            </w:r>
          </w:p>
        </w:tc>
        <w:tc>
          <w:tcPr>
            <w:tcW w:w="2334" w:type="dxa"/>
            <w:tcBorders>
              <w:top w:val="single" w:color="auto" w:sz="8" w:space="0"/>
            </w:tcBorders>
            <w:shd w:val="clear" w:color="auto" w:fill="auto"/>
            <w:vAlign w:val="center"/>
          </w:tcPr>
          <w:p>
            <w:pPr>
              <w:pStyle w:val="178"/>
            </w:pPr>
            <w:r>
              <w:rPr>
                <w:rFonts w:hint="eastAsia"/>
              </w:rPr>
              <w:t>标识和鉴别</w:t>
            </w:r>
          </w:p>
        </w:tc>
        <w:tc>
          <w:tcPr>
            <w:tcW w:w="2333" w:type="dxa"/>
            <w:tcBorders>
              <w:top w:val="single" w:color="auto" w:sz="8" w:space="0"/>
            </w:tcBorders>
            <w:shd w:val="clear" w:color="auto" w:fill="auto"/>
            <w:vAlign w:val="center"/>
          </w:tcPr>
          <w:p>
            <w:pPr>
              <w:pStyle w:val="178"/>
            </w:pPr>
            <w:r>
              <w:rPr>
                <w:rFonts w:hint="eastAsia"/>
              </w:rPr>
              <w:t>—</w:t>
            </w:r>
          </w:p>
        </w:tc>
        <w:tc>
          <w:tcPr>
            <w:tcW w:w="2334" w:type="dxa"/>
            <w:tcBorders>
              <w:top w:val="single" w:color="auto" w:sz="8"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访问控制</w:t>
            </w:r>
          </w:p>
        </w:tc>
        <w:tc>
          <w:tcPr>
            <w:tcW w:w="2333" w:type="dxa"/>
            <w:shd w:val="clear" w:color="auto" w:fill="auto"/>
            <w:vAlign w:val="center"/>
          </w:tcPr>
          <w:p>
            <w:pPr>
              <w:pStyle w:val="178"/>
            </w:pPr>
            <w:r>
              <w:rPr>
                <w:rFonts w:hint="eastAsia"/>
              </w:rPr>
              <w:t>—</w:t>
            </w:r>
          </w:p>
        </w:tc>
        <w:tc>
          <w:tcPr>
            <w:tcW w:w="2334" w:type="dxa"/>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固件安全</w:t>
            </w:r>
          </w:p>
        </w:tc>
        <w:tc>
          <w:tcPr>
            <w:tcW w:w="2333" w:type="dxa"/>
            <w:shd w:val="clear" w:color="auto" w:fill="auto"/>
          </w:tcPr>
          <w:p>
            <w:pPr>
              <w:pStyle w:val="178"/>
            </w:pPr>
            <w:r>
              <w:rPr>
                <w:rFonts w:hint="eastAsia"/>
              </w:rPr>
              <w:t>7.1.3 a）、b）</w:t>
            </w:r>
          </w:p>
        </w:tc>
        <w:tc>
          <w:tcPr>
            <w:tcW w:w="2334" w:type="dxa"/>
            <w:shd w:val="clear" w:color="auto" w:fill="auto"/>
          </w:tcPr>
          <w:p>
            <w:pPr>
              <w:pStyle w:val="178"/>
            </w:pPr>
            <w:r>
              <w:rPr>
                <w:rFonts w:hint="eastAsia"/>
              </w:rPr>
              <w:t>7.1.3 a）、b）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日志记录与审计</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7.1.4 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用户数据安全</w:t>
            </w:r>
          </w:p>
        </w:tc>
        <w:tc>
          <w:tcPr>
            <w:tcW w:w="2333" w:type="dxa"/>
            <w:shd w:val="clear" w:color="auto" w:fill="auto"/>
          </w:tcPr>
          <w:p>
            <w:pPr>
              <w:pStyle w:val="178"/>
            </w:pPr>
            <w:r>
              <w:rPr>
                <w:rFonts w:hint="eastAsia"/>
              </w:rPr>
              <w:t>7.1.5 a）</w:t>
            </w:r>
          </w:p>
        </w:tc>
        <w:tc>
          <w:tcPr>
            <w:tcW w:w="2334" w:type="dxa"/>
            <w:shd w:val="clear" w:color="auto" w:fill="auto"/>
          </w:tcPr>
          <w:p>
            <w:pPr>
              <w:pStyle w:val="178"/>
            </w:pPr>
            <w:r>
              <w:rPr>
                <w:rFonts w:hint="eastAsia"/>
              </w:rPr>
              <w:t>7.1.5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通信安全</w:t>
            </w:r>
          </w:p>
        </w:tc>
        <w:tc>
          <w:tcPr>
            <w:tcW w:w="2333" w:type="dxa"/>
            <w:shd w:val="clear" w:color="auto" w:fill="auto"/>
          </w:tcPr>
          <w:p>
            <w:pPr>
              <w:pStyle w:val="178"/>
            </w:pPr>
            <w:r>
              <w:rPr>
                <w:rFonts w:hint="eastAsia"/>
              </w:rPr>
              <w:t>7.1.6 c）</w:t>
            </w:r>
          </w:p>
        </w:tc>
        <w:tc>
          <w:tcPr>
            <w:tcW w:w="2334" w:type="dxa"/>
            <w:shd w:val="clear" w:color="auto" w:fill="auto"/>
          </w:tcPr>
          <w:p>
            <w:pPr>
              <w:pStyle w:val="178"/>
            </w:pPr>
            <w:r>
              <w:rPr>
                <w:rFonts w:hint="eastAsia"/>
              </w:rPr>
              <w:t>7.1.6 c）、h）、i）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非易失性存储</w:t>
            </w:r>
            <w:r>
              <w:rPr>
                <w:rFonts w:hint="eastAsia"/>
                <w:lang w:val="en-US" w:eastAsia="zh-CN"/>
              </w:rPr>
              <w:t>器</w:t>
            </w:r>
            <w:r>
              <w:rPr>
                <w:rFonts w:hint="eastAsia"/>
              </w:rPr>
              <w:t>安全</w:t>
            </w:r>
          </w:p>
        </w:tc>
        <w:tc>
          <w:tcPr>
            <w:tcW w:w="2333" w:type="dxa"/>
            <w:shd w:val="clear" w:color="auto" w:fill="auto"/>
          </w:tcPr>
          <w:p>
            <w:pPr>
              <w:pStyle w:val="178"/>
            </w:pPr>
            <w:r>
              <w:rPr>
                <w:rFonts w:hint="eastAsia"/>
              </w:rPr>
              <w:t>7.1.7 a）、b）</w:t>
            </w:r>
          </w:p>
        </w:tc>
        <w:tc>
          <w:tcPr>
            <w:tcW w:w="2334" w:type="dxa"/>
            <w:shd w:val="clear" w:color="auto" w:fill="auto"/>
          </w:tcPr>
          <w:p>
            <w:pPr>
              <w:pStyle w:val="178"/>
            </w:pPr>
            <w:r>
              <w:rPr>
                <w:rFonts w:hint="eastAsia"/>
              </w:rPr>
              <w:t>7.1.7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配置安全</w:t>
            </w:r>
          </w:p>
        </w:tc>
        <w:tc>
          <w:tcPr>
            <w:tcW w:w="2333" w:type="dxa"/>
            <w:shd w:val="clear" w:color="auto" w:fill="auto"/>
          </w:tcPr>
          <w:p>
            <w:pPr>
              <w:pStyle w:val="178"/>
            </w:pPr>
            <w:r>
              <w:rPr>
                <w:rFonts w:hint="eastAsia"/>
              </w:rPr>
              <w:t>—</w:t>
            </w:r>
          </w:p>
        </w:tc>
        <w:tc>
          <w:tcPr>
            <w:tcW w:w="2334" w:type="dxa"/>
            <w:shd w:val="clear" w:color="auto" w:fill="auto"/>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shd w:val="clear" w:color="auto" w:fill="auto"/>
            <w:vAlign w:val="center"/>
          </w:tcPr>
          <w:p>
            <w:pPr>
              <w:pStyle w:val="178"/>
            </w:pPr>
            <w:r>
              <w:rPr>
                <w:rFonts w:hint="eastAsia"/>
              </w:rPr>
              <w:t>安全保障要求</w:t>
            </w:r>
          </w:p>
        </w:tc>
        <w:tc>
          <w:tcPr>
            <w:tcW w:w="2334" w:type="dxa"/>
            <w:shd w:val="clear" w:color="auto" w:fill="auto"/>
            <w:vAlign w:val="center"/>
          </w:tcPr>
          <w:p>
            <w:pPr>
              <w:pStyle w:val="178"/>
            </w:pPr>
            <w:r>
              <w:rPr>
                <w:rFonts w:hint="eastAsia"/>
              </w:rPr>
              <w:t>设计和开发</w:t>
            </w:r>
          </w:p>
        </w:tc>
        <w:tc>
          <w:tcPr>
            <w:tcW w:w="2333" w:type="dxa"/>
            <w:shd w:val="clear" w:color="auto" w:fill="auto"/>
          </w:tcPr>
          <w:p>
            <w:pPr>
              <w:pStyle w:val="178"/>
            </w:pPr>
            <w:r>
              <w:rPr>
                <w:rFonts w:hint="eastAsia"/>
              </w:rPr>
              <w:t>7.2.1 a）～e）</w:t>
            </w:r>
          </w:p>
        </w:tc>
        <w:tc>
          <w:tcPr>
            <w:tcW w:w="2334" w:type="dxa"/>
            <w:shd w:val="clear" w:color="auto" w:fill="auto"/>
          </w:tcPr>
          <w:p>
            <w:pPr>
              <w:pStyle w:val="178"/>
            </w:pPr>
            <w:r>
              <w:rPr>
                <w:rFonts w:hint="eastAsia"/>
              </w:rPr>
              <w:t>7.2.1</w:t>
            </w:r>
          </w:p>
        </w:tc>
      </w:tr>
    </w:tbl>
    <w:p>
      <w:pPr>
        <w:pStyle w:val="56"/>
        <w:spacing w:before="156" w:beforeLines="50" w:after="156" w:afterLines="50"/>
        <w:ind w:firstLine="0" w:firstLineChars="0"/>
        <w:jc w:val="center"/>
        <w:rPr>
          <w:rFonts w:ascii="黑体" w:hAnsi="黑体" w:eastAsia="黑体"/>
        </w:rPr>
      </w:pPr>
      <w:r>
        <w:rPr>
          <w:rFonts w:hint="eastAsia" w:ascii="黑体" w:hAnsi="黑体" w:eastAsia="黑体"/>
        </w:rPr>
        <w:t>表B.4  具有传真功能办公设备测评方法等级划分表</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3"/>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gridSpan w:val="2"/>
            <w:tcBorders>
              <w:top w:val="single" w:color="auto" w:sz="8" w:space="0"/>
              <w:bottom w:val="single" w:color="auto" w:sz="8" w:space="0"/>
            </w:tcBorders>
            <w:shd w:val="clear" w:color="auto" w:fill="auto"/>
            <w:vAlign w:val="center"/>
          </w:tcPr>
          <w:p>
            <w:pPr>
              <w:pStyle w:val="178"/>
            </w:pPr>
            <w:r>
              <w:rPr>
                <w:rFonts w:hint="eastAsia"/>
              </w:rPr>
              <w:t>测评方法</w:t>
            </w:r>
          </w:p>
        </w:tc>
        <w:tc>
          <w:tcPr>
            <w:tcW w:w="2333" w:type="dxa"/>
            <w:tcBorders>
              <w:top w:val="single" w:color="auto" w:sz="8" w:space="0"/>
              <w:bottom w:val="single" w:color="auto" w:sz="8" w:space="0"/>
            </w:tcBorders>
            <w:shd w:val="clear" w:color="auto" w:fill="auto"/>
            <w:vAlign w:val="center"/>
          </w:tcPr>
          <w:p>
            <w:pPr>
              <w:pStyle w:val="178"/>
            </w:pPr>
            <w:r>
              <w:rPr>
                <w:rFonts w:hint="eastAsia"/>
              </w:rPr>
              <w:t>基本级对应章节号</w:t>
            </w:r>
          </w:p>
        </w:tc>
        <w:tc>
          <w:tcPr>
            <w:tcW w:w="2334" w:type="dxa"/>
            <w:tcBorders>
              <w:top w:val="single" w:color="auto" w:sz="8" w:space="0"/>
              <w:bottom w:val="single" w:color="auto" w:sz="8" w:space="0"/>
            </w:tcBorders>
            <w:shd w:val="clear" w:color="auto" w:fill="auto"/>
            <w:vAlign w:val="center"/>
          </w:tcPr>
          <w:p>
            <w:pPr>
              <w:pStyle w:val="178"/>
            </w:pPr>
            <w:r>
              <w:rPr>
                <w:rFonts w:hint="eastAsia"/>
              </w:rPr>
              <w:t>增强级对应章节号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restart"/>
            <w:shd w:val="clear" w:color="auto" w:fill="auto"/>
            <w:vAlign w:val="center"/>
          </w:tcPr>
          <w:p>
            <w:pPr>
              <w:pStyle w:val="178"/>
            </w:pPr>
            <w:r>
              <w:rPr>
                <w:rFonts w:hint="eastAsia"/>
              </w:rPr>
              <w:t>安全保障要求</w:t>
            </w:r>
          </w:p>
        </w:tc>
        <w:tc>
          <w:tcPr>
            <w:tcW w:w="2334" w:type="dxa"/>
            <w:shd w:val="clear" w:color="auto" w:fill="auto"/>
            <w:vAlign w:val="center"/>
          </w:tcPr>
          <w:p>
            <w:pPr>
              <w:pStyle w:val="178"/>
            </w:pPr>
            <w:r>
              <w:rPr>
                <w:rFonts w:hint="eastAsia"/>
              </w:rPr>
              <w:t>生产和交付</w:t>
            </w:r>
          </w:p>
        </w:tc>
        <w:tc>
          <w:tcPr>
            <w:tcW w:w="2333" w:type="dxa"/>
            <w:shd w:val="clear" w:color="auto" w:fill="auto"/>
          </w:tcPr>
          <w:p>
            <w:pPr>
              <w:pStyle w:val="178"/>
            </w:pPr>
            <w:r>
              <w:rPr>
                <w:rFonts w:hint="eastAsia"/>
              </w:rPr>
              <w:t>7.2.2 a）～c）</w:t>
            </w:r>
          </w:p>
        </w:tc>
        <w:tc>
          <w:tcPr>
            <w:tcW w:w="2334" w:type="dxa"/>
            <w:shd w:val="clear" w:color="auto" w:fill="auto"/>
          </w:tcPr>
          <w:p>
            <w:pPr>
              <w:pStyle w:val="178"/>
            </w:pPr>
            <w:r>
              <w:rPr>
                <w:rFonts w:hint="eastAsia"/>
              </w:rPr>
              <w:t>7.2.2 a）～c）、e）～g）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shd w:val="clear" w:color="auto" w:fill="auto"/>
            <w:vAlign w:val="center"/>
          </w:tcPr>
          <w:p>
            <w:pPr>
              <w:pStyle w:val="178"/>
            </w:pPr>
          </w:p>
        </w:tc>
        <w:tc>
          <w:tcPr>
            <w:tcW w:w="2334" w:type="dxa"/>
            <w:shd w:val="clear" w:color="auto" w:fill="auto"/>
            <w:vAlign w:val="center"/>
          </w:tcPr>
          <w:p>
            <w:pPr>
              <w:pStyle w:val="178"/>
            </w:pPr>
            <w:r>
              <w:rPr>
                <w:rFonts w:hint="eastAsia"/>
              </w:rPr>
              <w:t>运行和维护</w:t>
            </w:r>
          </w:p>
        </w:tc>
        <w:tc>
          <w:tcPr>
            <w:tcW w:w="2333" w:type="dxa"/>
            <w:shd w:val="clear" w:color="auto" w:fill="auto"/>
          </w:tcPr>
          <w:p>
            <w:pPr>
              <w:pStyle w:val="178"/>
            </w:pPr>
            <w:r>
              <w:rPr>
                <w:rFonts w:hint="eastAsia"/>
              </w:rPr>
              <w:t>7.2.3 a）～d）</w:t>
            </w:r>
          </w:p>
        </w:tc>
        <w:tc>
          <w:tcPr>
            <w:tcW w:w="2334" w:type="dxa"/>
            <w:shd w:val="clear" w:color="auto" w:fill="auto"/>
          </w:tcPr>
          <w:p>
            <w:pPr>
              <w:pStyle w:val="178"/>
            </w:pPr>
            <w:r>
              <w:rPr>
                <w:rFonts w:hint="eastAsia"/>
              </w:rPr>
              <w:t>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3" w:type="dxa"/>
            <w:vMerge w:val="continue"/>
            <w:tcBorders>
              <w:bottom w:val="single" w:color="auto" w:sz="8" w:space="0"/>
            </w:tcBorders>
            <w:shd w:val="clear" w:color="auto" w:fill="auto"/>
            <w:vAlign w:val="center"/>
          </w:tcPr>
          <w:p>
            <w:pPr>
              <w:pStyle w:val="178"/>
            </w:pPr>
          </w:p>
        </w:tc>
        <w:tc>
          <w:tcPr>
            <w:tcW w:w="2334" w:type="dxa"/>
            <w:tcBorders>
              <w:bottom w:val="single" w:color="auto" w:sz="8" w:space="0"/>
            </w:tcBorders>
            <w:shd w:val="clear" w:color="auto" w:fill="auto"/>
            <w:vAlign w:val="center"/>
          </w:tcPr>
          <w:p>
            <w:pPr>
              <w:pStyle w:val="178"/>
            </w:pPr>
            <w:r>
              <w:rPr>
                <w:rFonts w:hint="eastAsia"/>
              </w:rPr>
              <w:t>供应链安全</w:t>
            </w:r>
          </w:p>
        </w:tc>
        <w:tc>
          <w:tcPr>
            <w:tcW w:w="2333" w:type="dxa"/>
            <w:tcBorders>
              <w:bottom w:val="single" w:color="auto" w:sz="8" w:space="0"/>
            </w:tcBorders>
            <w:shd w:val="clear" w:color="auto" w:fill="auto"/>
          </w:tcPr>
          <w:p>
            <w:pPr>
              <w:pStyle w:val="178"/>
            </w:pPr>
            <w:r>
              <w:rPr>
                <w:rFonts w:hint="eastAsia"/>
              </w:rPr>
              <w:t>7.2.4 a）</w:t>
            </w:r>
          </w:p>
        </w:tc>
        <w:tc>
          <w:tcPr>
            <w:tcW w:w="2334" w:type="dxa"/>
            <w:tcBorders>
              <w:bottom w:val="single" w:color="auto" w:sz="8" w:space="0"/>
            </w:tcBorders>
            <w:shd w:val="clear" w:color="auto" w:fill="auto"/>
          </w:tcPr>
          <w:p>
            <w:pPr>
              <w:pStyle w:val="178"/>
            </w:pPr>
            <w:r>
              <w:rPr>
                <w:rFonts w:hint="eastAsia"/>
              </w:rPr>
              <w:t>7.2.4 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bottom w:val="single" w:color="auto" w:sz="8" w:space="0"/>
            </w:tcBorders>
            <w:shd w:val="clear" w:color="auto" w:fill="auto"/>
            <w:vAlign w:val="center"/>
          </w:tcPr>
          <w:p>
            <w:pPr>
              <w:pStyle w:val="179"/>
            </w:pPr>
            <w:r>
              <w:rPr>
                <w:rFonts w:hint="eastAsia"/>
              </w:rPr>
              <w:t>“—”表示不适用。</w:t>
            </w:r>
          </w:p>
        </w:tc>
      </w:tr>
    </w:tbl>
    <w:p>
      <w:pPr>
        <w:pStyle w:val="56"/>
        <w:ind w:firstLine="420"/>
      </w:pPr>
    </w:p>
    <w:p>
      <w:pPr>
        <w:pStyle w:val="56"/>
        <w:ind w:firstLine="420"/>
      </w:pPr>
    </w:p>
    <w:p>
      <w:pPr>
        <w:pStyle w:val="56"/>
        <w:ind w:firstLine="420"/>
      </w:pPr>
    </w:p>
    <w:p>
      <w:pPr>
        <w:pStyle w:val="56"/>
        <w:ind w:firstLine="420"/>
      </w:pPr>
    </w:p>
    <w:p>
      <w:pPr>
        <w:pStyle w:val="56"/>
        <w:ind w:left="0" w:leftChars="0" w:firstLine="0" w:firstLineChars="0"/>
        <w:jc w:val="center"/>
      </w:pPr>
      <w:bookmarkStart w:id="94" w:name="BookMark8"/>
      <w:r>
        <w:rPr>
          <w:rFonts w:hint="eastAsia"/>
        </w:rPr>
        <w:drawing>
          <wp:inline distT="0" distB="0" distL="0" distR="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bookmarkEnd w:id="9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4OTI0NzRjNGFlN2Q0N2ZhMTk0NTIyOTNiMzlmNmUifQ=="/>
  </w:docVars>
  <w:rsids>
    <w:rsidRoot w:val="0046584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74D"/>
    <w:rsid w:val="00067F1E"/>
    <w:rsid w:val="00071CC0"/>
    <w:rsid w:val="00073C8C"/>
    <w:rsid w:val="00077B64"/>
    <w:rsid w:val="000807D8"/>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378E"/>
    <w:rsid w:val="000A7311"/>
    <w:rsid w:val="000B060F"/>
    <w:rsid w:val="000B1592"/>
    <w:rsid w:val="000B1FF2"/>
    <w:rsid w:val="000B3CDA"/>
    <w:rsid w:val="000B6A0B"/>
    <w:rsid w:val="000C0F6C"/>
    <w:rsid w:val="000C11DB"/>
    <w:rsid w:val="000C2FBD"/>
    <w:rsid w:val="000C3E10"/>
    <w:rsid w:val="000C4B41"/>
    <w:rsid w:val="000C57D6"/>
    <w:rsid w:val="000C624C"/>
    <w:rsid w:val="000C7666"/>
    <w:rsid w:val="000D0A9C"/>
    <w:rsid w:val="000D1795"/>
    <w:rsid w:val="000D2C13"/>
    <w:rsid w:val="000D329A"/>
    <w:rsid w:val="000D4B9C"/>
    <w:rsid w:val="000D4EB6"/>
    <w:rsid w:val="000D753B"/>
    <w:rsid w:val="000E0703"/>
    <w:rsid w:val="000E4C9E"/>
    <w:rsid w:val="000E6FD7"/>
    <w:rsid w:val="000F06E1"/>
    <w:rsid w:val="000F0E3C"/>
    <w:rsid w:val="000F19D5"/>
    <w:rsid w:val="000F2E41"/>
    <w:rsid w:val="000F4AEA"/>
    <w:rsid w:val="000F6501"/>
    <w:rsid w:val="000F67E9"/>
    <w:rsid w:val="001016A7"/>
    <w:rsid w:val="00104926"/>
    <w:rsid w:val="00113B1E"/>
    <w:rsid w:val="0011711C"/>
    <w:rsid w:val="00123DB4"/>
    <w:rsid w:val="00124E4F"/>
    <w:rsid w:val="001260B7"/>
    <w:rsid w:val="001265CB"/>
    <w:rsid w:val="001321C6"/>
    <w:rsid w:val="001325C4"/>
    <w:rsid w:val="00133010"/>
    <w:rsid w:val="001337A1"/>
    <w:rsid w:val="001338EE"/>
    <w:rsid w:val="00133AAE"/>
    <w:rsid w:val="00135323"/>
    <w:rsid w:val="001356C4"/>
    <w:rsid w:val="00140CDA"/>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3DC"/>
    <w:rsid w:val="001852C9"/>
    <w:rsid w:val="00190087"/>
    <w:rsid w:val="001913C4"/>
    <w:rsid w:val="0019348F"/>
    <w:rsid w:val="00193A07"/>
    <w:rsid w:val="00194C95"/>
    <w:rsid w:val="00195C34"/>
    <w:rsid w:val="001A1A53"/>
    <w:rsid w:val="001A234A"/>
    <w:rsid w:val="001A3ABD"/>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4B8A"/>
    <w:rsid w:val="00217757"/>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86BD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36E"/>
    <w:rsid w:val="002C1B28"/>
    <w:rsid w:val="002C3F07"/>
    <w:rsid w:val="002C5278"/>
    <w:rsid w:val="002C6197"/>
    <w:rsid w:val="002C7EBB"/>
    <w:rsid w:val="002D06C1"/>
    <w:rsid w:val="002D42B5"/>
    <w:rsid w:val="002D4F1A"/>
    <w:rsid w:val="002D6EC6"/>
    <w:rsid w:val="002D79AC"/>
    <w:rsid w:val="002E039D"/>
    <w:rsid w:val="002E4D5A"/>
    <w:rsid w:val="002E6326"/>
    <w:rsid w:val="002F30E0"/>
    <w:rsid w:val="002F35E4"/>
    <w:rsid w:val="002F3730"/>
    <w:rsid w:val="002F38E1"/>
    <w:rsid w:val="002F6FE1"/>
    <w:rsid w:val="002F7AF6"/>
    <w:rsid w:val="00300E63"/>
    <w:rsid w:val="00302F5F"/>
    <w:rsid w:val="0030441D"/>
    <w:rsid w:val="00306063"/>
    <w:rsid w:val="0031119A"/>
    <w:rsid w:val="00313B85"/>
    <w:rsid w:val="00314BDF"/>
    <w:rsid w:val="00317988"/>
    <w:rsid w:val="003221B4"/>
    <w:rsid w:val="00322E62"/>
    <w:rsid w:val="00324EDD"/>
    <w:rsid w:val="00336C64"/>
    <w:rsid w:val="00337162"/>
    <w:rsid w:val="0034194F"/>
    <w:rsid w:val="00344605"/>
    <w:rsid w:val="003474AA"/>
    <w:rsid w:val="00350D1D"/>
    <w:rsid w:val="00352C83"/>
    <w:rsid w:val="00355F24"/>
    <w:rsid w:val="003615D2"/>
    <w:rsid w:val="0036429C"/>
    <w:rsid w:val="00364A53"/>
    <w:rsid w:val="003654CB"/>
    <w:rsid w:val="00365F86"/>
    <w:rsid w:val="00365F87"/>
    <w:rsid w:val="0037019C"/>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1AEF"/>
    <w:rsid w:val="003D262C"/>
    <w:rsid w:val="003D6D61"/>
    <w:rsid w:val="003E091D"/>
    <w:rsid w:val="003E1C53"/>
    <w:rsid w:val="003E2A69"/>
    <w:rsid w:val="003E2D49"/>
    <w:rsid w:val="003E2FD4"/>
    <w:rsid w:val="003E49F6"/>
    <w:rsid w:val="003F0841"/>
    <w:rsid w:val="003F23D3"/>
    <w:rsid w:val="003F38CC"/>
    <w:rsid w:val="003F3F08"/>
    <w:rsid w:val="003F49F1"/>
    <w:rsid w:val="003F5236"/>
    <w:rsid w:val="003F6272"/>
    <w:rsid w:val="00400E72"/>
    <w:rsid w:val="00401400"/>
    <w:rsid w:val="00404869"/>
    <w:rsid w:val="00405884"/>
    <w:rsid w:val="00407D39"/>
    <w:rsid w:val="004122F0"/>
    <w:rsid w:val="0041477A"/>
    <w:rsid w:val="004167A3"/>
    <w:rsid w:val="00417E3E"/>
    <w:rsid w:val="00430BCE"/>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841"/>
    <w:rsid w:val="004659BD"/>
    <w:rsid w:val="00470775"/>
    <w:rsid w:val="00472F4F"/>
    <w:rsid w:val="004746B1"/>
    <w:rsid w:val="0047583F"/>
    <w:rsid w:val="00477AEF"/>
    <w:rsid w:val="00482525"/>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53ED"/>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4D27"/>
    <w:rsid w:val="005354EA"/>
    <w:rsid w:val="00535EC4"/>
    <w:rsid w:val="00535ED9"/>
    <w:rsid w:val="005364E1"/>
    <w:rsid w:val="0053692B"/>
    <w:rsid w:val="00541853"/>
    <w:rsid w:val="00543BDA"/>
    <w:rsid w:val="005441CC"/>
    <w:rsid w:val="00546A37"/>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0B"/>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FB5"/>
    <w:rsid w:val="005E34CA"/>
    <w:rsid w:val="005E3C18"/>
    <w:rsid w:val="005E7881"/>
    <w:rsid w:val="005E78E0"/>
    <w:rsid w:val="005F0D9C"/>
    <w:rsid w:val="005F284E"/>
    <w:rsid w:val="006002B2"/>
    <w:rsid w:val="006015CE"/>
    <w:rsid w:val="00604784"/>
    <w:rsid w:val="00606419"/>
    <w:rsid w:val="00607D29"/>
    <w:rsid w:val="00610FD1"/>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32"/>
    <w:rsid w:val="0068026D"/>
    <w:rsid w:val="00680A27"/>
    <w:rsid w:val="006816A4"/>
    <w:rsid w:val="006819B8"/>
    <w:rsid w:val="006840A6"/>
    <w:rsid w:val="006850CD"/>
    <w:rsid w:val="00685AAB"/>
    <w:rsid w:val="006A07AA"/>
    <w:rsid w:val="006A25E5"/>
    <w:rsid w:val="006A2B46"/>
    <w:rsid w:val="006A336D"/>
    <w:rsid w:val="006A37B9"/>
    <w:rsid w:val="006A719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0C0"/>
    <w:rsid w:val="006E56F2"/>
    <w:rsid w:val="006E5DEE"/>
    <w:rsid w:val="006F03A8"/>
    <w:rsid w:val="006F0ED7"/>
    <w:rsid w:val="006F2ACA"/>
    <w:rsid w:val="006F2ADC"/>
    <w:rsid w:val="006F2BFE"/>
    <w:rsid w:val="006F31E9"/>
    <w:rsid w:val="006F6284"/>
    <w:rsid w:val="007002C5"/>
    <w:rsid w:val="00704387"/>
    <w:rsid w:val="00707669"/>
    <w:rsid w:val="007076F6"/>
    <w:rsid w:val="00711CBA"/>
    <w:rsid w:val="00711FB5"/>
    <w:rsid w:val="00712A01"/>
    <w:rsid w:val="00714F58"/>
    <w:rsid w:val="007218D7"/>
    <w:rsid w:val="00721B05"/>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21DF"/>
    <w:rsid w:val="00765C43"/>
    <w:rsid w:val="00765EFB"/>
    <w:rsid w:val="007671CA"/>
    <w:rsid w:val="00767C61"/>
    <w:rsid w:val="0077008A"/>
    <w:rsid w:val="007711BC"/>
    <w:rsid w:val="00773C1F"/>
    <w:rsid w:val="00774DA4"/>
    <w:rsid w:val="00776599"/>
    <w:rsid w:val="00777B6D"/>
    <w:rsid w:val="0078114B"/>
    <w:rsid w:val="00781DD2"/>
    <w:rsid w:val="00783ECF"/>
    <w:rsid w:val="0078413A"/>
    <w:rsid w:val="00785114"/>
    <w:rsid w:val="00790CA3"/>
    <w:rsid w:val="00790E01"/>
    <w:rsid w:val="00794BD5"/>
    <w:rsid w:val="00795265"/>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B6A7C"/>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6B81"/>
    <w:rsid w:val="00867C10"/>
    <w:rsid w:val="00870439"/>
    <w:rsid w:val="00870DA1"/>
    <w:rsid w:val="008711E6"/>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B4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005E"/>
    <w:rsid w:val="009911AF"/>
    <w:rsid w:val="00991875"/>
    <w:rsid w:val="00991F92"/>
    <w:rsid w:val="00992985"/>
    <w:rsid w:val="00993760"/>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88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6F5C"/>
    <w:rsid w:val="00A57142"/>
    <w:rsid w:val="00A648CD"/>
    <w:rsid w:val="00A6537A"/>
    <w:rsid w:val="00A67866"/>
    <w:rsid w:val="00A70B07"/>
    <w:rsid w:val="00A723F8"/>
    <w:rsid w:val="00A72948"/>
    <w:rsid w:val="00A77CCB"/>
    <w:rsid w:val="00A83D8D"/>
    <w:rsid w:val="00A8446B"/>
    <w:rsid w:val="00A8473F"/>
    <w:rsid w:val="00A862D6"/>
    <w:rsid w:val="00A8715E"/>
    <w:rsid w:val="00A91091"/>
    <w:rsid w:val="00A9295B"/>
    <w:rsid w:val="00A93B09"/>
    <w:rsid w:val="00A952D7"/>
    <w:rsid w:val="00A95595"/>
    <w:rsid w:val="00A963F7"/>
    <w:rsid w:val="00A96AD8"/>
    <w:rsid w:val="00AA052C"/>
    <w:rsid w:val="00AA12DF"/>
    <w:rsid w:val="00AA1E45"/>
    <w:rsid w:val="00AA2A24"/>
    <w:rsid w:val="00AA4286"/>
    <w:rsid w:val="00AA456B"/>
    <w:rsid w:val="00AA57F5"/>
    <w:rsid w:val="00AA672E"/>
    <w:rsid w:val="00AA6EC9"/>
    <w:rsid w:val="00AB6309"/>
    <w:rsid w:val="00AB6C5F"/>
    <w:rsid w:val="00AB7129"/>
    <w:rsid w:val="00AC27A6"/>
    <w:rsid w:val="00AC2F8F"/>
    <w:rsid w:val="00AC30F7"/>
    <w:rsid w:val="00AC3A5A"/>
    <w:rsid w:val="00AC4D95"/>
    <w:rsid w:val="00AC5DF4"/>
    <w:rsid w:val="00AD0AEF"/>
    <w:rsid w:val="00AD11B7"/>
    <w:rsid w:val="00AD166C"/>
    <w:rsid w:val="00AD1A94"/>
    <w:rsid w:val="00AD1C05"/>
    <w:rsid w:val="00AD2278"/>
    <w:rsid w:val="00AD3367"/>
    <w:rsid w:val="00AD4126"/>
    <w:rsid w:val="00AD421C"/>
    <w:rsid w:val="00AD44FA"/>
    <w:rsid w:val="00AD609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3481"/>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4819"/>
    <w:rsid w:val="00BA58D4"/>
    <w:rsid w:val="00BA5B9E"/>
    <w:rsid w:val="00BA7C9A"/>
    <w:rsid w:val="00BB5F8F"/>
    <w:rsid w:val="00BB657A"/>
    <w:rsid w:val="00BC1A4E"/>
    <w:rsid w:val="00BC5DC7"/>
    <w:rsid w:val="00BC6B8B"/>
    <w:rsid w:val="00BC73D8"/>
    <w:rsid w:val="00BD52D7"/>
    <w:rsid w:val="00BD5AD2"/>
    <w:rsid w:val="00BD6082"/>
    <w:rsid w:val="00BE22F3"/>
    <w:rsid w:val="00BE28E3"/>
    <w:rsid w:val="00BE49EE"/>
    <w:rsid w:val="00BE5B52"/>
    <w:rsid w:val="00BE7B8D"/>
    <w:rsid w:val="00BF0993"/>
    <w:rsid w:val="00BF10A9"/>
    <w:rsid w:val="00BF1703"/>
    <w:rsid w:val="00BF231C"/>
    <w:rsid w:val="00BF48D4"/>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4575A"/>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0E8A"/>
    <w:rsid w:val="00D63276"/>
    <w:rsid w:val="00D66846"/>
    <w:rsid w:val="00D675FB"/>
    <w:rsid w:val="00D71F25"/>
    <w:rsid w:val="00D72B71"/>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C7552"/>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DF5229"/>
    <w:rsid w:val="00E01138"/>
    <w:rsid w:val="00E02DFB"/>
    <w:rsid w:val="00E030F9"/>
    <w:rsid w:val="00E0311A"/>
    <w:rsid w:val="00E03138"/>
    <w:rsid w:val="00E06404"/>
    <w:rsid w:val="00E10CD5"/>
    <w:rsid w:val="00E11A85"/>
    <w:rsid w:val="00E12495"/>
    <w:rsid w:val="00E15CCD"/>
    <w:rsid w:val="00E202EF"/>
    <w:rsid w:val="00E20878"/>
    <w:rsid w:val="00E210B5"/>
    <w:rsid w:val="00E2552F"/>
    <w:rsid w:val="00E3137A"/>
    <w:rsid w:val="00E32CCF"/>
    <w:rsid w:val="00E34A98"/>
    <w:rsid w:val="00E355D9"/>
    <w:rsid w:val="00E35D1E"/>
    <w:rsid w:val="00E364F9"/>
    <w:rsid w:val="00E365FA"/>
    <w:rsid w:val="00E40C94"/>
    <w:rsid w:val="00E431CA"/>
    <w:rsid w:val="00E43C00"/>
    <w:rsid w:val="00E44A83"/>
    <w:rsid w:val="00E46359"/>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1D21"/>
    <w:rsid w:val="00E822E8"/>
    <w:rsid w:val="00E82554"/>
    <w:rsid w:val="00E82606"/>
    <w:rsid w:val="00E846C8"/>
    <w:rsid w:val="00E84957"/>
    <w:rsid w:val="00E84A55"/>
    <w:rsid w:val="00E85BFF"/>
    <w:rsid w:val="00E90391"/>
    <w:rsid w:val="00E906C2"/>
    <w:rsid w:val="00E9311F"/>
    <w:rsid w:val="00E934D1"/>
    <w:rsid w:val="00E94AF0"/>
    <w:rsid w:val="00E956C8"/>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52B"/>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4752D"/>
    <w:rsid w:val="00F50179"/>
    <w:rsid w:val="00F56511"/>
    <w:rsid w:val="00F6010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D7F72"/>
    <w:rsid w:val="00FE1FBE"/>
    <w:rsid w:val="00FE3901"/>
    <w:rsid w:val="00FE4BCE"/>
    <w:rsid w:val="00FE54AE"/>
    <w:rsid w:val="00FE576A"/>
    <w:rsid w:val="00FE61CF"/>
    <w:rsid w:val="00FE7E79"/>
    <w:rsid w:val="00FF3E7D"/>
    <w:rsid w:val="00FF5B99"/>
    <w:rsid w:val="00FF730C"/>
    <w:rsid w:val="00FF73F4"/>
    <w:rsid w:val="00FF7CE4"/>
    <w:rsid w:val="00FF7E39"/>
    <w:rsid w:val="0151146E"/>
    <w:rsid w:val="016A7234"/>
    <w:rsid w:val="019B78D0"/>
    <w:rsid w:val="01EE7C08"/>
    <w:rsid w:val="023B01C5"/>
    <w:rsid w:val="02A876AF"/>
    <w:rsid w:val="02F32FFC"/>
    <w:rsid w:val="04173667"/>
    <w:rsid w:val="04820ADC"/>
    <w:rsid w:val="05157BA2"/>
    <w:rsid w:val="05704DD8"/>
    <w:rsid w:val="05D65649"/>
    <w:rsid w:val="06FF01C2"/>
    <w:rsid w:val="09276C47"/>
    <w:rsid w:val="0ACA671E"/>
    <w:rsid w:val="0C7927C4"/>
    <w:rsid w:val="0DB371F0"/>
    <w:rsid w:val="0E8102F3"/>
    <w:rsid w:val="0E913392"/>
    <w:rsid w:val="0E9F3B52"/>
    <w:rsid w:val="0EBD575A"/>
    <w:rsid w:val="1034574C"/>
    <w:rsid w:val="10AD1872"/>
    <w:rsid w:val="120C7C36"/>
    <w:rsid w:val="13D12EE6"/>
    <w:rsid w:val="13E83976"/>
    <w:rsid w:val="14C804C0"/>
    <w:rsid w:val="14F32E08"/>
    <w:rsid w:val="15D557BA"/>
    <w:rsid w:val="166C2AF8"/>
    <w:rsid w:val="16F619C4"/>
    <w:rsid w:val="17DD7A42"/>
    <w:rsid w:val="17F51899"/>
    <w:rsid w:val="17F62309"/>
    <w:rsid w:val="185B0EA8"/>
    <w:rsid w:val="195574EC"/>
    <w:rsid w:val="19CF49D1"/>
    <w:rsid w:val="1A5B787A"/>
    <w:rsid w:val="1AA35A9E"/>
    <w:rsid w:val="1BCB6679"/>
    <w:rsid w:val="1BDD5DC6"/>
    <w:rsid w:val="1C9365E9"/>
    <w:rsid w:val="1CFA4D04"/>
    <w:rsid w:val="1D036806"/>
    <w:rsid w:val="1D37025D"/>
    <w:rsid w:val="1DD96DE9"/>
    <w:rsid w:val="1E703556"/>
    <w:rsid w:val="1EC4058C"/>
    <w:rsid w:val="202A0740"/>
    <w:rsid w:val="20B816B5"/>
    <w:rsid w:val="20C938C2"/>
    <w:rsid w:val="210A28A8"/>
    <w:rsid w:val="213322E2"/>
    <w:rsid w:val="22D60803"/>
    <w:rsid w:val="23747D5F"/>
    <w:rsid w:val="23CE7905"/>
    <w:rsid w:val="24724271"/>
    <w:rsid w:val="24F829C8"/>
    <w:rsid w:val="250550E5"/>
    <w:rsid w:val="263118CB"/>
    <w:rsid w:val="273870AC"/>
    <w:rsid w:val="2832725A"/>
    <w:rsid w:val="28793E20"/>
    <w:rsid w:val="287F3A7D"/>
    <w:rsid w:val="293A33BC"/>
    <w:rsid w:val="299F78B6"/>
    <w:rsid w:val="29A51D3B"/>
    <w:rsid w:val="29CE3CF8"/>
    <w:rsid w:val="29D11A3A"/>
    <w:rsid w:val="2A005088"/>
    <w:rsid w:val="2A647011"/>
    <w:rsid w:val="2AC3716A"/>
    <w:rsid w:val="2C5D65F6"/>
    <w:rsid w:val="2C8401E7"/>
    <w:rsid w:val="2D054B68"/>
    <w:rsid w:val="2DB04259"/>
    <w:rsid w:val="2E2C2FE8"/>
    <w:rsid w:val="2EEB5892"/>
    <w:rsid w:val="2F0B36D8"/>
    <w:rsid w:val="2F971030"/>
    <w:rsid w:val="301C12FF"/>
    <w:rsid w:val="3049057C"/>
    <w:rsid w:val="309D536F"/>
    <w:rsid w:val="31827A9C"/>
    <w:rsid w:val="3186135C"/>
    <w:rsid w:val="31E52260"/>
    <w:rsid w:val="329D6467"/>
    <w:rsid w:val="32F35D18"/>
    <w:rsid w:val="32FB5788"/>
    <w:rsid w:val="336D4799"/>
    <w:rsid w:val="361E6007"/>
    <w:rsid w:val="36A7516F"/>
    <w:rsid w:val="36CB5908"/>
    <w:rsid w:val="382C2D0A"/>
    <w:rsid w:val="38F512A1"/>
    <w:rsid w:val="397E6763"/>
    <w:rsid w:val="399A3BF6"/>
    <w:rsid w:val="39AD06EC"/>
    <w:rsid w:val="3A1429EB"/>
    <w:rsid w:val="3A75774A"/>
    <w:rsid w:val="3AA147F9"/>
    <w:rsid w:val="3AB962FE"/>
    <w:rsid w:val="3B8B7C29"/>
    <w:rsid w:val="3C0745D5"/>
    <w:rsid w:val="3C5311E5"/>
    <w:rsid w:val="3C7E77FF"/>
    <w:rsid w:val="3D7D1865"/>
    <w:rsid w:val="3E3057A7"/>
    <w:rsid w:val="3F28766A"/>
    <w:rsid w:val="3FE927CB"/>
    <w:rsid w:val="4041301D"/>
    <w:rsid w:val="409E7C32"/>
    <w:rsid w:val="438F22F2"/>
    <w:rsid w:val="43D16466"/>
    <w:rsid w:val="44A33861"/>
    <w:rsid w:val="44B73993"/>
    <w:rsid w:val="4568626D"/>
    <w:rsid w:val="45FD1795"/>
    <w:rsid w:val="468B3E31"/>
    <w:rsid w:val="472879D4"/>
    <w:rsid w:val="477261B2"/>
    <w:rsid w:val="47CC58C3"/>
    <w:rsid w:val="494965E4"/>
    <w:rsid w:val="4B571DC9"/>
    <w:rsid w:val="4BD258F2"/>
    <w:rsid w:val="4C063341"/>
    <w:rsid w:val="4CD630A3"/>
    <w:rsid w:val="4DA370C6"/>
    <w:rsid w:val="4DB017E2"/>
    <w:rsid w:val="4EA97DA1"/>
    <w:rsid w:val="4EE138A2"/>
    <w:rsid w:val="4F052784"/>
    <w:rsid w:val="4F48499B"/>
    <w:rsid w:val="4F606A20"/>
    <w:rsid w:val="4FB22C70"/>
    <w:rsid w:val="4FF5172F"/>
    <w:rsid w:val="50D90D7B"/>
    <w:rsid w:val="51E732EF"/>
    <w:rsid w:val="525766D1"/>
    <w:rsid w:val="528B0128"/>
    <w:rsid w:val="53E721FC"/>
    <w:rsid w:val="542B7A2A"/>
    <w:rsid w:val="55910402"/>
    <w:rsid w:val="56E36785"/>
    <w:rsid w:val="570C2DE7"/>
    <w:rsid w:val="58562F86"/>
    <w:rsid w:val="585C33AB"/>
    <w:rsid w:val="58F16997"/>
    <w:rsid w:val="59664FA3"/>
    <w:rsid w:val="5A2852F3"/>
    <w:rsid w:val="5A6759CC"/>
    <w:rsid w:val="5B053FB1"/>
    <w:rsid w:val="5B877CDF"/>
    <w:rsid w:val="5BA74225"/>
    <w:rsid w:val="5CBA1D36"/>
    <w:rsid w:val="5E3D3ACD"/>
    <w:rsid w:val="5EA45B73"/>
    <w:rsid w:val="5ECD6F31"/>
    <w:rsid w:val="5EE65064"/>
    <w:rsid w:val="5FB06989"/>
    <w:rsid w:val="6064236E"/>
    <w:rsid w:val="60B42D28"/>
    <w:rsid w:val="60D560EC"/>
    <w:rsid w:val="61045C75"/>
    <w:rsid w:val="617D38F3"/>
    <w:rsid w:val="61B25F91"/>
    <w:rsid w:val="61D30753"/>
    <w:rsid w:val="620F48D2"/>
    <w:rsid w:val="6219297F"/>
    <w:rsid w:val="623B1875"/>
    <w:rsid w:val="62791D4B"/>
    <w:rsid w:val="62863F2F"/>
    <w:rsid w:val="63004265"/>
    <w:rsid w:val="63045954"/>
    <w:rsid w:val="63422A85"/>
    <w:rsid w:val="636B6AA9"/>
    <w:rsid w:val="664872AA"/>
    <w:rsid w:val="669B6AEE"/>
    <w:rsid w:val="66A852F5"/>
    <w:rsid w:val="66B37D1F"/>
    <w:rsid w:val="68694610"/>
    <w:rsid w:val="68914293"/>
    <w:rsid w:val="68936955"/>
    <w:rsid w:val="68CC6985"/>
    <w:rsid w:val="69ED17D0"/>
    <w:rsid w:val="6A2A6D56"/>
    <w:rsid w:val="6A405292"/>
    <w:rsid w:val="6A7771BD"/>
    <w:rsid w:val="6A9F22F9"/>
    <w:rsid w:val="6BA8544F"/>
    <w:rsid w:val="6BB67B6C"/>
    <w:rsid w:val="6C1B2473"/>
    <w:rsid w:val="6C7D6035"/>
    <w:rsid w:val="6CC22541"/>
    <w:rsid w:val="6D236214"/>
    <w:rsid w:val="6DFD7CD4"/>
    <w:rsid w:val="6E2C6ABC"/>
    <w:rsid w:val="6EBD7464"/>
    <w:rsid w:val="6F046E40"/>
    <w:rsid w:val="6F4F4560"/>
    <w:rsid w:val="6F52014A"/>
    <w:rsid w:val="6FFA06D1"/>
    <w:rsid w:val="71055E6A"/>
    <w:rsid w:val="711442FD"/>
    <w:rsid w:val="7167530C"/>
    <w:rsid w:val="72516841"/>
    <w:rsid w:val="73BB7AB8"/>
    <w:rsid w:val="73D03C1A"/>
    <w:rsid w:val="742D18C8"/>
    <w:rsid w:val="75BC2223"/>
    <w:rsid w:val="76454210"/>
    <w:rsid w:val="77CE4490"/>
    <w:rsid w:val="7836450F"/>
    <w:rsid w:val="78DE177E"/>
    <w:rsid w:val="79C72313"/>
    <w:rsid w:val="7A167A76"/>
    <w:rsid w:val="7D79469E"/>
    <w:rsid w:val="7DC26844"/>
    <w:rsid w:val="7EAF0B77"/>
    <w:rsid w:val="7EE5644F"/>
    <w:rsid w:val="7F8417AE"/>
    <w:rsid w:val="7F87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修订1"/>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tif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338BA2A85D4DC7845FF3B35E52CBD1"/>
        <w:style w:val=""/>
        <w:category>
          <w:name w:val="常规"/>
          <w:gallery w:val="placeholder"/>
        </w:category>
        <w:types>
          <w:type w:val="bbPlcHdr"/>
        </w:types>
        <w:behaviors>
          <w:behavior w:val="content"/>
        </w:behaviors>
        <w:description w:val=""/>
        <w:guid w:val="{D9C71D01-8A6B-41C8-95D0-D5DCDA8FE0CB}"/>
      </w:docPartPr>
      <w:docPartBody>
        <w:p>
          <w:pPr>
            <w:pStyle w:val="5"/>
          </w:pPr>
          <w:r>
            <w:rPr>
              <w:rStyle w:val="4"/>
              <w:rFonts w:hint="eastAsia"/>
            </w:rPr>
            <w:t>单击或点击此处输入文字。</w:t>
          </w:r>
        </w:p>
      </w:docPartBody>
    </w:docPart>
    <w:docPart>
      <w:docPartPr>
        <w:name w:val="574FC58B92CD40C78304FD930FA985BE"/>
        <w:style w:val=""/>
        <w:category>
          <w:name w:val="常规"/>
          <w:gallery w:val="placeholder"/>
        </w:category>
        <w:types>
          <w:type w:val="bbPlcHdr"/>
        </w:types>
        <w:behaviors>
          <w:behavior w:val="content"/>
        </w:behaviors>
        <w:description w:val=""/>
        <w:guid w:val="{C793391A-6F6E-4FFF-8ABD-7690BA6332DA}"/>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CF"/>
    <w:rsid w:val="00027FE5"/>
    <w:rsid w:val="000A02F9"/>
    <w:rsid w:val="000E07F2"/>
    <w:rsid w:val="0016441E"/>
    <w:rsid w:val="00206204"/>
    <w:rsid w:val="0054581D"/>
    <w:rsid w:val="005A66DF"/>
    <w:rsid w:val="005B4659"/>
    <w:rsid w:val="00697E30"/>
    <w:rsid w:val="007D3DB1"/>
    <w:rsid w:val="00847478"/>
    <w:rsid w:val="009532EB"/>
    <w:rsid w:val="009F256F"/>
    <w:rsid w:val="00AB6335"/>
    <w:rsid w:val="00B07DB4"/>
    <w:rsid w:val="00BA71CF"/>
    <w:rsid w:val="00C101DE"/>
    <w:rsid w:val="00CE5F84"/>
    <w:rsid w:val="00E27D2A"/>
    <w:rsid w:val="00E63013"/>
    <w:rsid w:val="00F6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338BA2A85D4DC7845FF3B35E52CB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74FC58B92CD40C78304FD930FA985B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06F88-C7F8-41DC-AE4F-C587FC6CEBE3}">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19</Pages>
  <Words>12104</Words>
  <Characters>13211</Characters>
  <Lines>110</Lines>
  <Paragraphs>31</Paragraphs>
  <TotalTime>0</TotalTime>
  <ScaleCrop>false</ScaleCrop>
  <LinksUpToDate>false</LinksUpToDate>
  <CharactersWithSpaces>13479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2023-08-25T09:17:00Z</dcterms:created>
  <dc:creator>CESI</dc:creator>
  <dc:description>&lt;config cover="true" show_menu="true" version="1.0.0" doctype="SDKXY"&gt;_x000d_
&lt;/config&gt;</dc:description>
  <cp:lastModifiedBy>honor</cp:lastModifiedBy>
  <cp:lastPrinted>2021-02-02T07:44:00Z</cp:lastPrinted>
  <dcterms:modified xsi:type="dcterms:W3CDTF">2023-08-26T05:17:58Z</dcterms:modified>
  <dc:title>国家标准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2052-11.8.2.12089</vt:lpwstr>
  </property>
  <property fmtid="{D5CDD505-2E9C-101B-9397-08002B2CF9AE}" pid="15" name="ICV">
    <vt:lpwstr>CC67CE7698E5473095E914FF8A6F4691_13</vt:lpwstr>
  </property>
</Properties>
</file>